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09838" w14:textId="77777777" w:rsidR="004F4E39" w:rsidRPr="00D16170" w:rsidRDefault="007D19AE" w:rsidP="00D16170">
      <w:pPr>
        <w:jc w:val="center"/>
        <w:rPr>
          <w:b/>
          <w:sz w:val="28"/>
          <w:szCs w:val="28"/>
          <w:u w:val="single"/>
        </w:rPr>
      </w:pPr>
      <w:r w:rsidRPr="00D16170">
        <w:rPr>
          <w:b/>
          <w:sz w:val="28"/>
          <w:szCs w:val="28"/>
          <w:u w:val="single"/>
        </w:rPr>
        <w:t>Educational Incentive Tax Credit (EITC) Program</w:t>
      </w:r>
    </w:p>
    <w:p w14:paraId="131C8000" w14:textId="77777777" w:rsidR="007D19AE" w:rsidRPr="003208A9" w:rsidRDefault="007D19AE">
      <w:pPr>
        <w:rPr>
          <w:b/>
          <w:sz w:val="28"/>
          <w:szCs w:val="28"/>
        </w:rPr>
      </w:pPr>
      <w:r w:rsidRPr="003208A9">
        <w:rPr>
          <w:b/>
          <w:sz w:val="28"/>
          <w:szCs w:val="28"/>
        </w:rPr>
        <w:t>WHAT IS EITC?</w:t>
      </w:r>
    </w:p>
    <w:p w14:paraId="476749CE" w14:textId="77777777" w:rsidR="000F362E" w:rsidRDefault="00D16170" w:rsidP="000F362E">
      <w:pPr>
        <w:pStyle w:val="ListParagraph"/>
        <w:numPr>
          <w:ilvl w:val="0"/>
          <w:numId w:val="2"/>
        </w:numPr>
        <w:rPr>
          <w:rFonts w:asciiTheme="minorHAnsi" w:eastAsiaTheme="minorEastAsia" w:hAnsiTheme="minorHAnsi"/>
          <w:color w:val="000000" w:themeColor="text1"/>
          <w:kern w:val="24"/>
        </w:rPr>
      </w:pPr>
      <w:r w:rsidRPr="00D16170">
        <w:rPr>
          <w:rFonts w:asciiTheme="minorHAnsi" w:eastAsiaTheme="minorEastAsia" w:hAnsiTheme="minorHAnsi"/>
          <w:color w:val="000000" w:themeColor="text1"/>
          <w:kern w:val="24"/>
        </w:rPr>
        <w:t>The EITC program provides a Tax credit</w:t>
      </w:r>
      <w:r w:rsidR="003208A9">
        <w:rPr>
          <w:rFonts w:asciiTheme="minorHAnsi" w:eastAsiaTheme="minorEastAsia" w:hAnsiTheme="minorHAnsi"/>
          <w:color w:val="000000" w:themeColor="text1"/>
          <w:kern w:val="24"/>
        </w:rPr>
        <w:t xml:space="preserve"> to </w:t>
      </w:r>
      <w:r w:rsidR="00EC2768">
        <w:rPr>
          <w:rFonts w:asciiTheme="minorHAnsi" w:eastAsiaTheme="minorEastAsia" w:hAnsiTheme="minorHAnsi"/>
          <w:color w:val="000000" w:themeColor="text1"/>
          <w:kern w:val="24"/>
        </w:rPr>
        <w:t>“</w:t>
      </w:r>
      <w:r w:rsidR="003208A9">
        <w:rPr>
          <w:rFonts w:asciiTheme="minorHAnsi" w:eastAsiaTheme="minorEastAsia" w:hAnsiTheme="minorHAnsi"/>
          <w:color w:val="000000" w:themeColor="text1"/>
          <w:kern w:val="24"/>
        </w:rPr>
        <w:t>eligible Pennsylvania</w:t>
      </w:r>
      <w:r w:rsidR="000F362E" w:rsidRPr="00D16170">
        <w:rPr>
          <w:rFonts w:asciiTheme="minorHAnsi" w:eastAsiaTheme="minorEastAsia" w:hAnsiTheme="minorHAnsi"/>
          <w:color w:val="000000" w:themeColor="text1"/>
          <w:kern w:val="24"/>
        </w:rPr>
        <w:t xml:space="preserve"> businesses</w:t>
      </w:r>
      <w:r w:rsidR="00EC2768">
        <w:rPr>
          <w:rFonts w:asciiTheme="minorHAnsi" w:eastAsiaTheme="minorEastAsia" w:hAnsiTheme="minorHAnsi"/>
          <w:color w:val="000000" w:themeColor="text1"/>
          <w:kern w:val="24"/>
        </w:rPr>
        <w:t>”</w:t>
      </w:r>
      <w:r w:rsidR="00DF01DA">
        <w:rPr>
          <w:rFonts w:asciiTheme="minorHAnsi" w:eastAsiaTheme="minorEastAsia" w:hAnsiTheme="minorHAnsi"/>
          <w:color w:val="000000" w:themeColor="text1"/>
          <w:kern w:val="24"/>
        </w:rPr>
        <w:t xml:space="preserve">, </w:t>
      </w:r>
      <w:r w:rsidR="008C49EF">
        <w:rPr>
          <w:rFonts w:asciiTheme="minorHAnsi" w:eastAsiaTheme="minorEastAsia" w:hAnsiTheme="minorHAnsi"/>
          <w:color w:val="000000" w:themeColor="text1"/>
          <w:kern w:val="24"/>
        </w:rPr>
        <w:t>who contribute</w:t>
      </w:r>
      <w:r w:rsidR="000F362E" w:rsidRPr="00D16170">
        <w:rPr>
          <w:rFonts w:asciiTheme="minorHAnsi" w:eastAsiaTheme="minorEastAsia" w:hAnsiTheme="minorHAnsi"/>
          <w:color w:val="000000" w:themeColor="text1"/>
          <w:kern w:val="24"/>
        </w:rPr>
        <w:t xml:space="preserve"> to a Scholarship Organization, an Educational Improvement Organization, and/or a Pre-Kinder</w:t>
      </w:r>
      <w:r w:rsidR="00DF01DA">
        <w:rPr>
          <w:rFonts w:asciiTheme="minorHAnsi" w:eastAsiaTheme="minorEastAsia" w:hAnsiTheme="minorHAnsi"/>
          <w:color w:val="000000" w:themeColor="text1"/>
          <w:kern w:val="24"/>
        </w:rPr>
        <w:t>garten Scholarship Organization</w:t>
      </w:r>
      <w:r w:rsidR="008C49EF">
        <w:rPr>
          <w:rFonts w:asciiTheme="minorHAnsi" w:eastAsiaTheme="minorEastAsia" w:hAnsiTheme="minorHAnsi"/>
          <w:color w:val="000000" w:themeColor="text1"/>
          <w:kern w:val="24"/>
        </w:rPr>
        <w:t>.  The Southern Alleghenies Museum of Art (SAMA) is an approved Educational Improvement Organization.</w:t>
      </w:r>
    </w:p>
    <w:p w14:paraId="60873A74" w14:textId="77777777" w:rsidR="003208A9" w:rsidRPr="00D16170" w:rsidRDefault="003208A9" w:rsidP="003208A9">
      <w:pPr>
        <w:pStyle w:val="ListParagraph"/>
        <w:rPr>
          <w:rFonts w:asciiTheme="minorHAnsi" w:eastAsiaTheme="minorEastAsia" w:hAnsiTheme="minorHAnsi"/>
          <w:color w:val="000000" w:themeColor="text1"/>
          <w:kern w:val="24"/>
        </w:rPr>
      </w:pPr>
    </w:p>
    <w:p w14:paraId="3EDA4D15" w14:textId="77777777" w:rsidR="00D16170" w:rsidRPr="003208A9" w:rsidRDefault="00D16170" w:rsidP="00D16170">
      <w:pPr>
        <w:rPr>
          <w:rFonts w:eastAsiaTheme="minorEastAsia"/>
          <w:b/>
          <w:color w:val="000000" w:themeColor="text1"/>
          <w:kern w:val="24"/>
          <w:sz w:val="28"/>
          <w:szCs w:val="28"/>
        </w:rPr>
      </w:pPr>
      <w:r w:rsidRPr="003208A9">
        <w:rPr>
          <w:rFonts w:eastAsiaTheme="minorEastAsia"/>
          <w:b/>
          <w:color w:val="000000" w:themeColor="text1"/>
          <w:kern w:val="24"/>
          <w:sz w:val="28"/>
          <w:szCs w:val="28"/>
        </w:rPr>
        <w:t>WHAT MAKES A PA BUSINESS ELIGIBLE TO PARTICIPATE IN THE EITC PROGRAM?</w:t>
      </w:r>
    </w:p>
    <w:p w14:paraId="57CBE968" w14:textId="48847743" w:rsidR="00D16170" w:rsidRPr="003208A9" w:rsidRDefault="003208A9" w:rsidP="00D16170">
      <w:pPr>
        <w:pStyle w:val="ListParagraph"/>
        <w:numPr>
          <w:ilvl w:val="0"/>
          <w:numId w:val="2"/>
        </w:numPr>
        <w:rPr>
          <w:rFonts w:eastAsiaTheme="minorEastAsia"/>
          <w:color w:val="000000" w:themeColor="text1"/>
          <w:kern w:val="24"/>
        </w:rPr>
      </w:pPr>
      <w:r w:rsidRPr="003208A9">
        <w:rPr>
          <w:rFonts w:eastAsiaTheme="minorEastAsia"/>
          <w:color w:val="000000" w:themeColor="text1"/>
          <w:kern w:val="24"/>
        </w:rPr>
        <w:t xml:space="preserve">You are authorized to do business in the State of </w:t>
      </w:r>
      <w:r w:rsidR="00BA0905" w:rsidRPr="003208A9">
        <w:rPr>
          <w:rFonts w:eastAsiaTheme="minorEastAsia"/>
          <w:color w:val="000000" w:themeColor="text1"/>
          <w:kern w:val="24"/>
        </w:rPr>
        <w:t>Pennsylvania,</w:t>
      </w:r>
      <w:r w:rsidRPr="003208A9">
        <w:rPr>
          <w:rFonts w:eastAsiaTheme="minorEastAsia"/>
          <w:color w:val="000000" w:themeColor="text1"/>
          <w:kern w:val="24"/>
        </w:rPr>
        <w:t xml:space="preserve"> and you pay any one of the following:</w:t>
      </w:r>
    </w:p>
    <w:p w14:paraId="44C61F43" w14:textId="77777777" w:rsidR="003208A9" w:rsidRPr="003208A9" w:rsidRDefault="003208A9" w:rsidP="003208A9">
      <w:pPr>
        <w:pStyle w:val="ListParagraph"/>
        <w:numPr>
          <w:ilvl w:val="0"/>
          <w:numId w:val="12"/>
        </w:numPr>
        <w:rPr>
          <w:rFonts w:eastAsiaTheme="minorEastAsia"/>
          <w:color w:val="000000" w:themeColor="text1"/>
          <w:kern w:val="24"/>
        </w:rPr>
      </w:pPr>
      <w:r w:rsidRPr="003208A9">
        <w:rPr>
          <w:rFonts w:eastAsiaTheme="minorEastAsia"/>
          <w:color w:val="000000" w:themeColor="text1"/>
          <w:kern w:val="24"/>
        </w:rPr>
        <w:t>Corporate Net Income Tax</w:t>
      </w:r>
    </w:p>
    <w:p w14:paraId="7FAA1711" w14:textId="77777777" w:rsidR="003208A9" w:rsidRPr="003208A9" w:rsidRDefault="009425FB" w:rsidP="003208A9">
      <w:pPr>
        <w:pStyle w:val="ListParagraph"/>
        <w:numPr>
          <w:ilvl w:val="0"/>
          <w:numId w:val="12"/>
        </w:numPr>
        <w:rPr>
          <w:rFonts w:eastAsiaTheme="minorEastAsia"/>
          <w:color w:val="000000" w:themeColor="text1"/>
          <w:kern w:val="24"/>
        </w:rPr>
      </w:pPr>
      <w:r>
        <w:rPr>
          <w:rFonts w:eastAsiaTheme="minorEastAsia"/>
          <w:color w:val="000000" w:themeColor="text1"/>
          <w:kern w:val="24"/>
        </w:rPr>
        <w:t>Capital Stock/</w:t>
      </w:r>
      <w:r w:rsidR="00AA1F0B">
        <w:rPr>
          <w:rFonts w:eastAsiaTheme="minorEastAsia"/>
          <w:color w:val="000000" w:themeColor="text1"/>
          <w:kern w:val="24"/>
        </w:rPr>
        <w:t xml:space="preserve">Foreign </w:t>
      </w:r>
      <w:r w:rsidR="003208A9" w:rsidRPr="003208A9">
        <w:rPr>
          <w:rFonts w:eastAsiaTheme="minorEastAsia"/>
          <w:color w:val="000000" w:themeColor="text1"/>
          <w:kern w:val="24"/>
        </w:rPr>
        <w:t>Franchise Tax</w:t>
      </w:r>
    </w:p>
    <w:p w14:paraId="3B43DD30" w14:textId="77777777" w:rsidR="003208A9" w:rsidRPr="003208A9" w:rsidRDefault="00AA1F0B" w:rsidP="003208A9">
      <w:pPr>
        <w:pStyle w:val="ListParagraph"/>
        <w:numPr>
          <w:ilvl w:val="0"/>
          <w:numId w:val="12"/>
        </w:numPr>
        <w:rPr>
          <w:rFonts w:eastAsiaTheme="minorEastAsia"/>
          <w:color w:val="000000" w:themeColor="text1"/>
          <w:kern w:val="24"/>
        </w:rPr>
      </w:pPr>
      <w:r>
        <w:rPr>
          <w:rFonts w:eastAsiaTheme="minorEastAsia"/>
          <w:color w:val="000000" w:themeColor="text1"/>
          <w:kern w:val="24"/>
        </w:rPr>
        <w:t xml:space="preserve">Bank </w:t>
      </w:r>
      <w:r w:rsidR="003208A9" w:rsidRPr="003208A9">
        <w:rPr>
          <w:rFonts w:eastAsiaTheme="minorEastAsia"/>
          <w:color w:val="000000" w:themeColor="text1"/>
          <w:kern w:val="24"/>
        </w:rPr>
        <w:t>Shares Tax</w:t>
      </w:r>
    </w:p>
    <w:p w14:paraId="35895793" w14:textId="77777777" w:rsidR="003208A9" w:rsidRPr="003208A9" w:rsidRDefault="003208A9" w:rsidP="003208A9">
      <w:pPr>
        <w:pStyle w:val="ListParagraph"/>
        <w:numPr>
          <w:ilvl w:val="0"/>
          <w:numId w:val="12"/>
        </w:numPr>
        <w:rPr>
          <w:rFonts w:eastAsiaTheme="minorEastAsia"/>
          <w:color w:val="000000" w:themeColor="text1"/>
          <w:kern w:val="24"/>
        </w:rPr>
      </w:pPr>
      <w:r w:rsidRPr="003208A9">
        <w:rPr>
          <w:rFonts w:eastAsiaTheme="minorEastAsia"/>
          <w:color w:val="000000" w:themeColor="text1"/>
          <w:kern w:val="24"/>
        </w:rPr>
        <w:t xml:space="preserve">Title Insurance </w:t>
      </w:r>
      <w:r w:rsidR="00AA1F0B">
        <w:rPr>
          <w:rFonts w:eastAsiaTheme="minorEastAsia"/>
          <w:color w:val="000000" w:themeColor="text1"/>
          <w:kern w:val="24"/>
        </w:rPr>
        <w:t xml:space="preserve">and Trust </w:t>
      </w:r>
      <w:r w:rsidRPr="003208A9">
        <w:rPr>
          <w:rFonts w:eastAsiaTheme="minorEastAsia"/>
          <w:color w:val="000000" w:themeColor="text1"/>
          <w:kern w:val="24"/>
        </w:rPr>
        <w:t>Companies Shares Tax</w:t>
      </w:r>
    </w:p>
    <w:p w14:paraId="70F173C6" w14:textId="77777777" w:rsidR="003208A9" w:rsidRPr="003208A9" w:rsidRDefault="003208A9" w:rsidP="003208A9">
      <w:pPr>
        <w:pStyle w:val="ListParagraph"/>
        <w:numPr>
          <w:ilvl w:val="0"/>
          <w:numId w:val="12"/>
        </w:numPr>
        <w:rPr>
          <w:rFonts w:eastAsiaTheme="minorEastAsia"/>
          <w:color w:val="000000" w:themeColor="text1"/>
          <w:kern w:val="24"/>
        </w:rPr>
      </w:pPr>
      <w:r w:rsidRPr="003208A9">
        <w:rPr>
          <w:rFonts w:eastAsiaTheme="minorEastAsia"/>
          <w:color w:val="000000" w:themeColor="text1"/>
          <w:kern w:val="24"/>
        </w:rPr>
        <w:t>Insurance Premiums Tax</w:t>
      </w:r>
      <w:r w:rsidR="00AA1F0B">
        <w:rPr>
          <w:rFonts w:eastAsiaTheme="minorEastAsia"/>
          <w:color w:val="000000" w:themeColor="text1"/>
          <w:kern w:val="24"/>
        </w:rPr>
        <w:t xml:space="preserve"> (some exclusions apply)</w:t>
      </w:r>
    </w:p>
    <w:p w14:paraId="79F356CE" w14:textId="77777777" w:rsidR="003208A9" w:rsidRPr="003208A9" w:rsidRDefault="00AA1F0B" w:rsidP="003208A9">
      <w:pPr>
        <w:pStyle w:val="ListParagraph"/>
        <w:numPr>
          <w:ilvl w:val="0"/>
          <w:numId w:val="12"/>
        </w:numPr>
        <w:rPr>
          <w:rFonts w:eastAsiaTheme="minorEastAsia"/>
          <w:color w:val="000000" w:themeColor="text1"/>
          <w:kern w:val="24"/>
        </w:rPr>
      </w:pPr>
      <w:r>
        <w:rPr>
          <w:rFonts w:eastAsiaTheme="minorEastAsia"/>
          <w:color w:val="000000" w:themeColor="text1"/>
          <w:kern w:val="24"/>
        </w:rPr>
        <w:t>Mutual Thrift</w:t>
      </w:r>
      <w:r w:rsidR="003208A9" w:rsidRPr="003208A9">
        <w:rPr>
          <w:rFonts w:eastAsiaTheme="minorEastAsia"/>
          <w:color w:val="000000" w:themeColor="text1"/>
          <w:kern w:val="24"/>
        </w:rPr>
        <w:t xml:space="preserve"> Tax</w:t>
      </w:r>
    </w:p>
    <w:p w14:paraId="075621FD" w14:textId="77777777" w:rsidR="003208A9" w:rsidRPr="003208A9" w:rsidRDefault="009425FB" w:rsidP="003208A9">
      <w:pPr>
        <w:pStyle w:val="ListParagraph"/>
        <w:numPr>
          <w:ilvl w:val="0"/>
          <w:numId w:val="12"/>
        </w:numPr>
        <w:rPr>
          <w:rFonts w:eastAsiaTheme="minorEastAsia"/>
          <w:color w:val="000000" w:themeColor="text1"/>
          <w:kern w:val="24"/>
        </w:rPr>
      </w:pPr>
      <w:r>
        <w:rPr>
          <w:rFonts w:eastAsiaTheme="minorEastAsia"/>
          <w:color w:val="000000" w:themeColor="text1"/>
          <w:kern w:val="24"/>
        </w:rPr>
        <w:t>Tax</w:t>
      </w:r>
      <w:r w:rsidR="00AA1F0B">
        <w:rPr>
          <w:rFonts w:eastAsiaTheme="minorEastAsia"/>
          <w:color w:val="000000" w:themeColor="text1"/>
          <w:kern w:val="24"/>
        </w:rPr>
        <w:t xml:space="preserve"> under the </w:t>
      </w:r>
      <w:r w:rsidR="003208A9" w:rsidRPr="003208A9">
        <w:rPr>
          <w:rFonts w:eastAsiaTheme="minorEastAsia"/>
          <w:color w:val="000000" w:themeColor="text1"/>
          <w:kern w:val="24"/>
        </w:rPr>
        <w:t>Insurance Company Law of 1921</w:t>
      </w:r>
    </w:p>
    <w:p w14:paraId="0E6291D9" w14:textId="77777777" w:rsidR="003208A9" w:rsidRDefault="003208A9" w:rsidP="003208A9">
      <w:pPr>
        <w:pStyle w:val="ListParagraph"/>
        <w:numPr>
          <w:ilvl w:val="0"/>
          <w:numId w:val="12"/>
        </w:numPr>
        <w:rPr>
          <w:rFonts w:eastAsiaTheme="minorEastAsia"/>
          <w:color w:val="000000" w:themeColor="text1"/>
          <w:kern w:val="24"/>
        </w:rPr>
      </w:pPr>
      <w:r w:rsidRPr="00800BF3">
        <w:rPr>
          <w:rFonts w:eastAsiaTheme="minorEastAsia"/>
          <w:color w:val="000000" w:themeColor="text1"/>
          <w:kern w:val="24"/>
        </w:rPr>
        <w:t xml:space="preserve">Personal Income Tax </w:t>
      </w:r>
    </w:p>
    <w:p w14:paraId="7681E860" w14:textId="77777777" w:rsidR="00800BF3" w:rsidRPr="00800BF3" w:rsidRDefault="00800BF3" w:rsidP="00E44FA8">
      <w:pPr>
        <w:pStyle w:val="ListParagraph"/>
        <w:ind w:left="1440"/>
        <w:rPr>
          <w:rFonts w:eastAsiaTheme="minorEastAsia"/>
          <w:color w:val="000000" w:themeColor="text1"/>
          <w:kern w:val="24"/>
        </w:rPr>
      </w:pPr>
    </w:p>
    <w:p w14:paraId="70BCB411" w14:textId="77777777" w:rsidR="00DF01DA" w:rsidRDefault="00DF01DA" w:rsidP="00DF01DA">
      <w:pPr>
        <w:rPr>
          <w:rFonts w:eastAsiaTheme="minorEastAsia"/>
          <w:b/>
          <w:color w:val="000000" w:themeColor="text1"/>
          <w:kern w:val="24"/>
          <w:sz w:val="28"/>
          <w:szCs w:val="28"/>
        </w:rPr>
      </w:pPr>
      <w:r w:rsidRPr="00DF01DA">
        <w:rPr>
          <w:rFonts w:eastAsiaTheme="minorEastAsia"/>
          <w:b/>
          <w:color w:val="000000" w:themeColor="text1"/>
          <w:kern w:val="24"/>
          <w:sz w:val="28"/>
          <w:szCs w:val="28"/>
        </w:rPr>
        <w:t xml:space="preserve">HOW DOES </w:t>
      </w:r>
      <w:r w:rsidR="00456BBC">
        <w:rPr>
          <w:rFonts w:eastAsiaTheme="minorEastAsia"/>
          <w:b/>
          <w:color w:val="000000" w:themeColor="text1"/>
          <w:kern w:val="24"/>
          <w:sz w:val="28"/>
          <w:szCs w:val="28"/>
        </w:rPr>
        <w:t xml:space="preserve">IT </w:t>
      </w:r>
      <w:r w:rsidRPr="00DF01DA">
        <w:rPr>
          <w:rFonts w:eastAsiaTheme="minorEastAsia"/>
          <w:b/>
          <w:color w:val="000000" w:themeColor="text1"/>
          <w:kern w:val="24"/>
          <w:sz w:val="28"/>
          <w:szCs w:val="28"/>
        </w:rPr>
        <w:t>WORK?</w:t>
      </w:r>
    </w:p>
    <w:p w14:paraId="1254E07F" w14:textId="4D474E93" w:rsidR="006B664F" w:rsidRPr="00C03E90" w:rsidRDefault="00DF01DA" w:rsidP="009425FB">
      <w:pPr>
        <w:pStyle w:val="ListParagraph"/>
        <w:rPr>
          <w:rFonts w:eastAsiaTheme="minorEastAsia"/>
          <w:color w:val="000000" w:themeColor="text1"/>
          <w:kern w:val="24"/>
        </w:rPr>
      </w:pPr>
      <w:r w:rsidRPr="00C03E90">
        <w:rPr>
          <w:rFonts w:eastAsiaTheme="minorEastAsia"/>
          <w:color w:val="000000" w:themeColor="text1"/>
          <w:kern w:val="24"/>
        </w:rPr>
        <w:t>You</w:t>
      </w:r>
      <w:r w:rsidR="00005481" w:rsidRPr="00C03E90">
        <w:rPr>
          <w:rFonts w:eastAsiaTheme="minorEastAsia"/>
          <w:color w:val="000000" w:themeColor="text1"/>
          <w:kern w:val="24"/>
        </w:rPr>
        <w:t>,</w:t>
      </w:r>
      <w:r w:rsidRPr="00C03E90">
        <w:rPr>
          <w:rFonts w:eastAsiaTheme="minorEastAsia"/>
          <w:color w:val="000000" w:themeColor="text1"/>
          <w:kern w:val="24"/>
        </w:rPr>
        <w:t xml:space="preserve"> as an eligible Pennsylvania business</w:t>
      </w:r>
      <w:r w:rsidR="006D43F5" w:rsidRPr="00C03E90">
        <w:rPr>
          <w:rFonts w:eastAsiaTheme="minorEastAsia"/>
          <w:color w:val="000000" w:themeColor="text1"/>
          <w:kern w:val="24"/>
        </w:rPr>
        <w:t>, decide that you want to</w:t>
      </w:r>
      <w:r w:rsidR="00800BF3" w:rsidRPr="00C03E90">
        <w:rPr>
          <w:rFonts w:eastAsiaTheme="minorEastAsia"/>
          <w:color w:val="000000" w:themeColor="text1"/>
          <w:kern w:val="24"/>
        </w:rPr>
        <w:t xml:space="preserve"> participate</w:t>
      </w:r>
      <w:r w:rsidR="006D43F5" w:rsidRPr="00C03E90">
        <w:rPr>
          <w:rFonts w:eastAsiaTheme="minorEastAsia"/>
          <w:color w:val="000000" w:themeColor="text1"/>
          <w:kern w:val="24"/>
        </w:rPr>
        <w:t xml:space="preserve"> </w:t>
      </w:r>
      <w:r w:rsidR="00800BF3" w:rsidRPr="00C03E90">
        <w:rPr>
          <w:rFonts w:eastAsiaTheme="minorEastAsia"/>
          <w:color w:val="000000" w:themeColor="text1"/>
          <w:kern w:val="24"/>
        </w:rPr>
        <w:t xml:space="preserve">in the EITC program.  Specifically, you want to benefit SAMA’s Educational Improvement Program.  </w:t>
      </w:r>
      <w:r w:rsidR="0099677C" w:rsidRPr="00C03E90">
        <w:rPr>
          <w:rFonts w:eastAsiaTheme="minorEastAsia"/>
          <w:color w:val="000000" w:themeColor="text1"/>
          <w:kern w:val="24"/>
        </w:rPr>
        <w:t xml:space="preserve"> </w:t>
      </w:r>
      <w:r w:rsidR="00E82D20" w:rsidRPr="00C03E90">
        <w:rPr>
          <w:rFonts w:eastAsiaTheme="minorEastAsia"/>
          <w:color w:val="000000" w:themeColor="text1"/>
          <w:kern w:val="24"/>
        </w:rPr>
        <w:t xml:space="preserve">Here’s how it works.  </w:t>
      </w:r>
      <w:r w:rsidR="00800BF3" w:rsidRPr="00C03E90">
        <w:rPr>
          <w:rFonts w:eastAsiaTheme="minorEastAsia"/>
          <w:color w:val="000000" w:themeColor="text1"/>
          <w:kern w:val="24"/>
        </w:rPr>
        <w:t xml:space="preserve">You </w:t>
      </w:r>
      <w:r w:rsidR="00E44FA8">
        <w:rPr>
          <w:rFonts w:eastAsiaTheme="minorEastAsia"/>
          <w:color w:val="000000" w:themeColor="text1"/>
          <w:kern w:val="24"/>
        </w:rPr>
        <w:t>apply on</w:t>
      </w:r>
      <w:r w:rsidR="00800BF3" w:rsidRPr="00C03E90">
        <w:rPr>
          <w:rFonts w:eastAsiaTheme="minorEastAsia"/>
          <w:color w:val="000000" w:themeColor="text1"/>
          <w:kern w:val="24"/>
        </w:rPr>
        <w:t xml:space="preserve"> to the PA Department of Revenue to be approved for tax credits. Once you receive your notification of approval, y</w:t>
      </w:r>
      <w:r w:rsidR="00E82D20" w:rsidRPr="00C03E90">
        <w:rPr>
          <w:rFonts w:eastAsiaTheme="minorEastAsia"/>
          <w:color w:val="000000" w:themeColor="text1"/>
          <w:kern w:val="24"/>
        </w:rPr>
        <w:t>ou</w:t>
      </w:r>
      <w:r w:rsidR="009425FB" w:rsidRPr="00C03E90">
        <w:rPr>
          <w:rFonts w:eastAsiaTheme="minorEastAsia"/>
          <w:color w:val="000000" w:themeColor="text1"/>
          <w:kern w:val="24"/>
        </w:rPr>
        <w:t xml:space="preserve"> </w:t>
      </w:r>
      <w:r w:rsidR="00800BF3" w:rsidRPr="00C03E90">
        <w:rPr>
          <w:rFonts w:eastAsiaTheme="minorEastAsia"/>
          <w:color w:val="000000" w:themeColor="text1"/>
          <w:kern w:val="24"/>
        </w:rPr>
        <w:t xml:space="preserve">can then </w:t>
      </w:r>
      <w:proofErr w:type="gramStart"/>
      <w:r w:rsidR="009425FB" w:rsidRPr="00C03E90">
        <w:rPr>
          <w:rFonts w:eastAsiaTheme="minorEastAsia"/>
          <w:color w:val="000000" w:themeColor="text1"/>
          <w:kern w:val="24"/>
        </w:rPr>
        <w:t>make a contribution</w:t>
      </w:r>
      <w:proofErr w:type="gramEnd"/>
      <w:r w:rsidR="00E82D20" w:rsidRPr="00C03E90">
        <w:rPr>
          <w:rFonts w:eastAsiaTheme="minorEastAsia"/>
          <w:color w:val="000000" w:themeColor="text1"/>
          <w:kern w:val="24"/>
        </w:rPr>
        <w:t xml:space="preserve"> to SAMA</w:t>
      </w:r>
      <w:r w:rsidR="00005481" w:rsidRPr="00C03E90">
        <w:rPr>
          <w:rFonts w:eastAsiaTheme="minorEastAsia"/>
          <w:color w:val="000000" w:themeColor="text1"/>
          <w:kern w:val="24"/>
        </w:rPr>
        <w:t xml:space="preserve"> for one</w:t>
      </w:r>
      <w:r w:rsidR="00800BF3" w:rsidRPr="00C03E90">
        <w:rPr>
          <w:rFonts w:eastAsiaTheme="minorEastAsia"/>
          <w:color w:val="000000" w:themeColor="text1"/>
          <w:kern w:val="24"/>
        </w:rPr>
        <w:t>,</w:t>
      </w:r>
      <w:r w:rsidR="00005481" w:rsidRPr="00C03E90">
        <w:rPr>
          <w:rFonts w:eastAsiaTheme="minorEastAsia"/>
          <w:color w:val="000000" w:themeColor="text1"/>
          <w:kern w:val="24"/>
        </w:rPr>
        <w:t xml:space="preserve"> or two</w:t>
      </w:r>
      <w:r w:rsidR="009425FB" w:rsidRPr="00C03E90">
        <w:rPr>
          <w:rFonts w:eastAsiaTheme="minorEastAsia"/>
          <w:color w:val="000000" w:themeColor="text1"/>
          <w:kern w:val="24"/>
        </w:rPr>
        <w:t xml:space="preserve"> </w:t>
      </w:r>
      <w:r w:rsidR="00800BF3" w:rsidRPr="00C03E90">
        <w:rPr>
          <w:rFonts w:eastAsiaTheme="minorEastAsia"/>
          <w:color w:val="000000" w:themeColor="text1"/>
          <w:kern w:val="24"/>
        </w:rPr>
        <w:t xml:space="preserve">consecutive </w:t>
      </w:r>
      <w:r w:rsidR="009425FB" w:rsidRPr="00C03E90">
        <w:rPr>
          <w:rFonts w:eastAsiaTheme="minorEastAsia"/>
          <w:color w:val="000000" w:themeColor="text1"/>
          <w:kern w:val="24"/>
        </w:rPr>
        <w:t>years.  Let’s say you contribute</w:t>
      </w:r>
      <w:r w:rsidR="006B664F" w:rsidRPr="00C03E90">
        <w:rPr>
          <w:rFonts w:eastAsiaTheme="minorEastAsia"/>
          <w:color w:val="000000" w:themeColor="text1"/>
          <w:kern w:val="24"/>
        </w:rPr>
        <w:t xml:space="preserve"> $1000 for one year, then</w:t>
      </w:r>
      <w:r w:rsidR="00005481" w:rsidRPr="00C03E90">
        <w:rPr>
          <w:rFonts w:eastAsiaTheme="minorEastAsia"/>
          <w:color w:val="000000" w:themeColor="text1"/>
          <w:kern w:val="24"/>
        </w:rPr>
        <w:t xml:space="preserve"> $750 </w:t>
      </w:r>
      <w:r w:rsidR="00EC2768" w:rsidRPr="00C03E90">
        <w:rPr>
          <w:rFonts w:eastAsiaTheme="minorEastAsia"/>
          <w:color w:val="000000" w:themeColor="text1"/>
          <w:kern w:val="24"/>
        </w:rPr>
        <w:t xml:space="preserve">(or 75%) </w:t>
      </w:r>
      <w:r w:rsidR="006B664F" w:rsidRPr="00C03E90">
        <w:rPr>
          <w:rFonts w:eastAsiaTheme="minorEastAsia"/>
          <w:color w:val="000000" w:themeColor="text1"/>
          <w:kern w:val="24"/>
        </w:rPr>
        <w:t>of that amount would</w:t>
      </w:r>
      <w:r w:rsidR="009425FB" w:rsidRPr="00C03E90">
        <w:rPr>
          <w:rFonts w:eastAsiaTheme="minorEastAsia"/>
          <w:color w:val="000000" w:themeColor="text1"/>
          <w:kern w:val="24"/>
        </w:rPr>
        <w:t xml:space="preserve"> </w:t>
      </w:r>
      <w:r w:rsidR="00005481" w:rsidRPr="00C03E90">
        <w:rPr>
          <w:rFonts w:eastAsiaTheme="minorEastAsia"/>
          <w:color w:val="000000" w:themeColor="text1"/>
          <w:kern w:val="24"/>
        </w:rPr>
        <w:t>be credited towards your Pennsylvania tax liability.</w:t>
      </w:r>
      <w:r w:rsidRPr="00C03E90">
        <w:rPr>
          <w:rFonts w:eastAsiaTheme="minorEastAsia"/>
          <w:color w:val="000000" w:themeColor="text1"/>
          <w:kern w:val="24"/>
        </w:rPr>
        <w:t xml:space="preserve"> </w:t>
      </w:r>
      <w:r w:rsidR="009425FB" w:rsidRPr="00C03E90">
        <w:rPr>
          <w:rFonts w:eastAsiaTheme="minorEastAsia"/>
          <w:color w:val="000000" w:themeColor="text1"/>
          <w:kern w:val="24"/>
        </w:rPr>
        <w:t>If you contribute</w:t>
      </w:r>
      <w:r w:rsidR="00FC31EF" w:rsidRPr="00C03E90">
        <w:rPr>
          <w:rFonts w:eastAsiaTheme="minorEastAsia"/>
          <w:color w:val="000000" w:themeColor="text1"/>
          <w:kern w:val="24"/>
        </w:rPr>
        <w:t xml:space="preserve"> $1</w:t>
      </w:r>
      <w:r w:rsidR="00D700B7">
        <w:rPr>
          <w:rFonts w:eastAsiaTheme="minorEastAsia"/>
          <w:color w:val="000000" w:themeColor="text1"/>
          <w:kern w:val="24"/>
        </w:rPr>
        <w:t>,</w:t>
      </w:r>
      <w:r w:rsidR="00FC31EF" w:rsidRPr="00C03E90">
        <w:rPr>
          <w:rFonts w:eastAsiaTheme="minorEastAsia"/>
          <w:color w:val="000000" w:themeColor="text1"/>
          <w:kern w:val="24"/>
        </w:rPr>
        <w:t xml:space="preserve">000 </w:t>
      </w:r>
      <w:r w:rsidR="00E82D20" w:rsidRPr="00C03E90">
        <w:rPr>
          <w:rFonts w:eastAsiaTheme="minorEastAsia"/>
          <w:color w:val="000000" w:themeColor="text1"/>
          <w:kern w:val="24"/>
        </w:rPr>
        <w:t xml:space="preserve">to SAMA </w:t>
      </w:r>
      <w:r w:rsidR="00FC31EF" w:rsidRPr="00C03E90">
        <w:rPr>
          <w:rFonts w:eastAsiaTheme="minorEastAsia"/>
          <w:color w:val="000000" w:themeColor="text1"/>
          <w:kern w:val="24"/>
        </w:rPr>
        <w:t xml:space="preserve">for two </w:t>
      </w:r>
      <w:r w:rsidR="006B664F" w:rsidRPr="00C03E90">
        <w:rPr>
          <w:rFonts w:eastAsiaTheme="minorEastAsia"/>
          <w:color w:val="000000" w:themeColor="text1"/>
          <w:kern w:val="24"/>
        </w:rPr>
        <w:t xml:space="preserve">consecutive </w:t>
      </w:r>
      <w:r w:rsidR="00FC31EF" w:rsidRPr="00C03E90">
        <w:rPr>
          <w:rFonts w:eastAsiaTheme="minorEastAsia"/>
          <w:color w:val="000000" w:themeColor="text1"/>
          <w:kern w:val="24"/>
        </w:rPr>
        <w:t xml:space="preserve">years, then $900 (or 90%), would be credited </w:t>
      </w:r>
      <w:r w:rsidR="007D020F" w:rsidRPr="00C03E90">
        <w:rPr>
          <w:rFonts w:eastAsiaTheme="minorEastAsia"/>
          <w:color w:val="000000" w:themeColor="text1"/>
          <w:kern w:val="24"/>
        </w:rPr>
        <w:t xml:space="preserve">for </w:t>
      </w:r>
      <w:r w:rsidR="006B664F" w:rsidRPr="00C03E90">
        <w:rPr>
          <w:rFonts w:eastAsiaTheme="minorEastAsia"/>
          <w:color w:val="000000" w:themeColor="text1"/>
          <w:kern w:val="24"/>
        </w:rPr>
        <w:t xml:space="preserve">each </w:t>
      </w:r>
      <w:r w:rsidR="007D020F" w:rsidRPr="00C03E90">
        <w:rPr>
          <w:rFonts w:eastAsiaTheme="minorEastAsia"/>
          <w:color w:val="000000" w:themeColor="text1"/>
          <w:kern w:val="24"/>
        </w:rPr>
        <w:t xml:space="preserve">of those two </w:t>
      </w:r>
      <w:r w:rsidR="006B664F" w:rsidRPr="00C03E90">
        <w:rPr>
          <w:rFonts w:eastAsiaTheme="minorEastAsia"/>
          <w:color w:val="000000" w:themeColor="text1"/>
          <w:kern w:val="24"/>
        </w:rPr>
        <w:t>year</w:t>
      </w:r>
      <w:r w:rsidR="007D020F" w:rsidRPr="00C03E90">
        <w:rPr>
          <w:rFonts w:eastAsiaTheme="minorEastAsia"/>
          <w:color w:val="000000" w:themeColor="text1"/>
          <w:kern w:val="24"/>
        </w:rPr>
        <w:t>s</w:t>
      </w:r>
      <w:r w:rsidR="006B664F" w:rsidRPr="00C03E90">
        <w:rPr>
          <w:rFonts w:eastAsiaTheme="minorEastAsia"/>
          <w:color w:val="000000" w:themeColor="text1"/>
          <w:kern w:val="24"/>
        </w:rPr>
        <w:t xml:space="preserve"> </w:t>
      </w:r>
      <w:r w:rsidR="00FC31EF" w:rsidRPr="00C03E90">
        <w:rPr>
          <w:rFonts w:eastAsiaTheme="minorEastAsia"/>
          <w:color w:val="000000" w:themeColor="text1"/>
          <w:kern w:val="24"/>
        </w:rPr>
        <w:t>towards your Pennsylvania tax liability.</w:t>
      </w:r>
      <w:r w:rsidR="0099677C" w:rsidRPr="00C03E90">
        <w:rPr>
          <w:rFonts w:eastAsiaTheme="minorEastAsia"/>
          <w:color w:val="000000" w:themeColor="text1"/>
          <w:kern w:val="24"/>
        </w:rPr>
        <w:t xml:space="preserve"> </w:t>
      </w:r>
    </w:p>
    <w:p w14:paraId="5D352667" w14:textId="77777777" w:rsidR="006B664F" w:rsidRPr="00C03E90" w:rsidRDefault="006B664F" w:rsidP="009425FB">
      <w:pPr>
        <w:pStyle w:val="ListParagraph"/>
        <w:rPr>
          <w:rFonts w:eastAsiaTheme="minorEastAsia"/>
          <w:color w:val="000000" w:themeColor="text1"/>
          <w:kern w:val="24"/>
        </w:rPr>
      </w:pPr>
    </w:p>
    <w:p w14:paraId="5B0F1515" w14:textId="77777777" w:rsidR="006B664F" w:rsidRPr="00491C66" w:rsidRDefault="006B664F" w:rsidP="00491C66">
      <w:pPr>
        <w:rPr>
          <w:rFonts w:eastAsiaTheme="minorEastAsia"/>
          <w:b/>
          <w:color w:val="000000" w:themeColor="text1"/>
          <w:kern w:val="24"/>
          <w:sz w:val="28"/>
          <w:szCs w:val="28"/>
        </w:rPr>
      </w:pPr>
      <w:r w:rsidRPr="00491C66">
        <w:rPr>
          <w:rFonts w:eastAsiaTheme="minorEastAsia"/>
          <w:b/>
          <w:color w:val="000000" w:themeColor="text1"/>
          <w:kern w:val="24"/>
          <w:sz w:val="28"/>
          <w:szCs w:val="28"/>
        </w:rPr>
        <w:t>WHY PARTICIPATE</w:t>
      </w:r>
      <w:r w:rsidR="007D020F" w:rsidRPr="00491C66">
        <w:rPr>
          <w:rFonts w:eastAsiaTheme="minorEastAsia"/>
          <w:b/>
          <w:color w:val="000000" w:themeColor="text1"/>
          <w:kern w:val="24"/>
          <w:sz w:val="28"/>
          <w:szCs w:val="28"/>
        </w:rPr>
        <w:t>?</w:t>
      </w:r>
    </w:p>
    <w:p w14:paraId="6CA8B465" w14:textId="77777777" w:rsidR="007D020F" w:rsidRPr="00C03E90" w:rsidRDefault="007D020F" w:rsidP="009425FB">
      <w:pPr>
        <w:pStyle w:val="ListParagraph"/>
        <w:rPr>
          <w:rFonts w:eastAsiaTheme="minorEastAsia"/>
          <w:color w:val="000000" w:themeColor="text1"/>
          <w:kern w:val="24"/>
        </w:rPr>
      </w:pPr>
      <w:proofErr w:type="gramStart"/>
      <w:r w:rsidRPr="00C03E90">
        <w:rPr>
          <w:rFonts w:eastAsiaTheme="minorEastAsia"/>
          <w:color w:val="000000" w:themeColor="text1"/>
          <w:kern w:val="24"/>
        </w:rPr>
        <w:t>First of all</w:t>
      </w:r>
      <w:proofErr w:type="gramEnd"/>
      <w:r w:rsidRPr="00C03E90">
        <w:rPr>
          <w:rFonts w:eastAsiaTheme="minorEastAsia"/>
          <w:color w:val="000000" w:themeColor="text1"/>
          <w:kern w:val="24"/>
        </w:rPr>
        <w:t>, your contribution generates tax credits, possibly lowering your Pennsylvania tax rate.  Secondly, your contribution through the EITC program allows you to control where your contribution is going and, as such, benefits your local community.</w:t>
      </w:r>
    </w:p>
    <w:p w14:paraId="1F1D8ADE" w14:textId="77777777" w:rsidR="009425FB" w:rsidRPr="00C03E90" w:rsidRDefault="007D020F" w:rsidP="009425FB">
      <w:pPr>
        <w:pStyle w:val="ListParagraph"/>
        <w:rPr>
          <w:rFonts w:eastAsiaTheme="minorEastAsia"/>
          <w:color w:val="000000" w:themeColor="text1"/>
          <w:kern w:val="24"/>
        </w:rPr>
      </w:pPr>
      <w:r w:rsidRPr="00C03E90">
        <w:rPr>
          <w:rFonts w:eastAsiaTheme="minorEastAsia"/>
          <w:color w:val="000000" w:themeColor="text1"/>
          <w:kern w:val="24"/>
        </w:rPr>
        <w:t>Also, w</w:t>
      </w:r>
      <w:r w:rsidR="009425FB" w:rsidRPr="00C03E90">
        <w:rPr>
          <w:rFonts w:eastAsiaTheme="minorEastAsia"/>
          <w:color w:val="000000" w:themeColor="text1"/>
          <w:kern w:val="24"/>
        </w:rPr>
        <w:t>e are advised that you can claim the entire contribution on your Federal tax returns.  Talk to your accountant.</w:t>
      </w:r>
    </w:p>
    <w:p w14:paraId="4B652A02" w14:textId="77777777" w:rsidR="003208A9" w:rsidRPr="00D16170" w:rsidRDefault="003208A9" w:rsidP="003208A9">
      <w:pPr>
        <w:pStyle w:val="ListParagraph"/>
        <w:ind w:left="1440"/>
        <w:rPr>
          <w:rFonts w:eastAsiaTheme="minorEastAsia"/>
          <w:color w:val="000000" w:themeColor="text1"/>
          <w:kern w:val="24"/>
          <w:sz w:val="28"/>
          <w:szCs w:val="28"/>
        </w:rPr>
      </w:pPr>
    </w:p>
    <w:p w14:paraId="030973E2" w14:textId="77777777" w:rsidR="007D19AE" w:rsidRPr="007D020F" w:rsidRDefault="007D19AE">
      <w:pPr>
        <w:rPr>
          <w:b/>
          <w:sz w:val="28"/>
          <w:szCs w:val="28"/>
        </w:rPr>
      </w:pPr>
      <w:r w:rsidRPr="007D020F">
        <w:rPr>
          <w:b/>
          <w:sz w:val="28"/>
          <w:szCs w:val="28"/>
        </w:rPr>
        <w:t>HOW DOES SAMA UTILIZE THE FUNDS?</w:t>
      </w:r>
    </w:p>
    <w:p w14:paraId="1CAF60D2" w14:textId="77777777" w:rsidR="00BE2B0E" w:rsidRPr="007D020F" w:rsidRDefault="00BE2B0E" w:rsidP="00BE2B0E">
      <w:pPr>
        <w:pStyle w:val="ListParagraph"/>
        <w:numPr>
          <w:ilvl w:val="0"/>
          <w:numId w:val="8"/>
        </w:numPr>
        <w:tabs>
          <w:tab w:val="clear" w:pos="1080"/>
          <w:tab w:val="num" w:pos="630"/>
        </w:tabs>
        <w:ind w:left="540"/>
        <w:rPr>
          <w:rFonts w:asciiTheme="minorHAnsi" w:eastAsiaTheme="minorEastAsia" w:hAnsiTheme="minorHAnsi"/>
          <w:kern w:val="24"/>
        </w:rPr>
      </w:pPr>
      <w:r w:rsidRPr="007D020F">
        <w:rPr>
          <w:rFonts w:asciiTheme="minorHAnsi" w:eastAsiaTheme="minorEastAsia" w:hAnsiTheme="minorHAnsi"/>
          <w:kern w:val="24"/>
        </w:rPr>
        <w:t>SAMA is approved as an Educational Improvement Organization</w:t>
      </w:r>
    </w:p>
    <w:p w14:paraId="0F222938" w14:textId="77777777" w:rsidR="00BE2B0E" w:rsidRPr="007D020F" w:rsidRDefault="00EC2768" w:rsidP="00BE2B0E">
      <w:pPr>
        <w:pStyle w:val="ListParagraph"/>
        <w:numPr>
          <w:ilvl w:val="0"/>
          <w:numId w:val="8"/>
        </w:numPr>
        <w:tabs>
          <w:tab w:val="clear" w:pos="1080"/>
          <w:tab w:val="num" w:pos="630"/>
        </w:tabs>
        <w:ind w:left="540"/>
        <w:rPr>
          <w:rFonts w:asciiTheme="minorHAnsi" w:hAnsiTheme="minorHAnsi"/>
        </w:rPr>
      </w:pPr>
      <w:r w:rsidRPr="007D020F">
        <w:rPr>
          <w:rFonts w:asciiTheme="minorHAnsi" w:hAnsiTheme="minorHAnsi"/>
        </w:rPr>
        <w:lastRenderedPageBreak/>
        <w:t>SAMA uses EITC funds to deliver Arts Education P</w:t>
      </w:r>
      <w:r w:rsidR="00BE2B0E" w:rsidRPr="007D020F">
        <w:rPr>
          <w:rFonts w:asciiTheme="minorHAnsi" w:hAnsiTheme="minorHAnsi"/>
        </w:rPr>
        <w:t>rograms to students (K-12) at schools in our region (Blair, Bedford, Cambria, Fayette, Somerset &amp; Westmoreland counties)</w:t>
      </w:r>
      <w:r w:rsidRPr="007D020F">
        <w:rPr>
          <w:rFonts w:asciiTheme="minorHAnsi" w:hAnsiTheme="minorHAnsi"/>
        </w:rPr>
        <w:t>.</w:t>
      </w:r>
    </w:p>
    <w:p w14:paraId="2C93F40E" w14:textId="77777777" w:rsidR="00BE2B0E" w:rsidRPr="007D020F" w:rsidRDefault="0033002E" w:rsidP="007D020F">
      <w:pPr>
        <w:pStyle w:val="ListParagraph"/>
        <w:numPr>
          <w:ilvl w:val="0"/>
          <w:numId w:val="8"/>
        </w:numPr>
        <w:tabs>
          <w:tab w:val="clear" w:pos="1080"/>
          <w:tab w:val="num" w:pos="630"/>
        </w:tabs>
        <w:ind w:left="540"/>
      </w:pPr>
      <w:r>
        <w:rPr>
          <w:rFonts w:asciiTheme="minorHAnsi" w:hAnsiTheme="minorHAnsi"/>
        </w:rPr>
        <w:t>EITC funds are also</w:t>
      </w:r>
      <w:r w:rsidR="00EC2768" w:rsidRPr="007D020F">
        <w:rPr>
          <w:rFonts w:asciiTheme="minorHAnsi" w:hAnsiTheme="minorHAnsi"/>
        </w:rPr>
        <w:t xml:space="preserve"> used to support SAMA’s</w:t>
      </w:r>
      <w:r w:rsidR="006C2F85" w:rsidRPr="007D020F">
        <w:rPr>
          <w:rFonts w:asciiTheme="minorHAnsi" w:hAnsiTheme="minorHAnsi"/>
        </w:rPr>
        <w:t xml:space="preserve"> </w:t>
      </w:r>
      <w:r w:rsidR="00EC2768" w:rsidRPr="007D020F">
        <w:rPr>
          <w:rFonts w:asciiTheme="minorHAnsi" w:hAnsiTheme="minorHAnsi"/>
        </w:rPr>
        <w:t>“</w:t>
      </w:r>
      <w:r w:rsidR="006C2F85" w:rsidRPr="007D020F">
        <w:rPr>
          <w:rFonts w:asciiTheme="minorHAnsi" w:hAnsiTheme="minorHAnsi"/>
        </w:rPr>
        <w:t>Artists of the 21</w:t>
      </w:r>
      <w:r w:rsidR="006C2F85" w:rsidRPr="007D020F">
        <w:rPr>
          <w:rFonts w:asciiTheme="minorHAnsi" w:hAnsiTheme="minorHAnsi"/>
          <w:vertAlign w:val="superscript"/>
        </w:rPr>
        <w:t>st</w:t>
      </w:r>
      <w:r w:rsidR="00EC2768" w:rsidRPr="007D020F">
        <w:rPr>
          <w:rFonts w:asciiTheme="minorHAnsi" w:hAnsiTheme="minorHAnsi"/>
        </w:rPr>
        <w:t xml:space="preserve"> Century” </w:t>
      </w:r>
      <w:r w:rsidR="006C2F85" w:rsidRPr="007D020F">
        <w:rPr>
          <w:rFonts w:asciiTheme="minorHAnsi" w:hAnsiTheme="minorHAnsi"/>
        </w:rPr>
        <w:t>Student Art Exhibition</w:t>
      </w:r>
      <w:r w:rsidR="00EC2768" w:rsidRPr="007D020F">
        <w:rPr>
          <w:rFonts w:asciiTheme="minorHAnsi" w:hAnsiTheme="minorHAnsi"/>
        </w:rPr>
        <w:t>,</w:t>
      </w:r>
      <w:r w:rsidR="006C2F85" w:rsidRPr="007D020F">
        <w:rPr>
          <w:rFonts w:asciiTheme="minorHAnsi" w:hAnsiTheme="minorHAnsi"/>
        </w:rPr>
        <w:t xml:space="preserve"> and Arts in Education workshops.</w:t>
      </w:r>
    </w:p>
    <w:p w14:paraId="43068518" w14:textId="77777777" w:rsidR="007D020F" w:rsidRPr="007D020F" w:rsidRDefault="007D020F" w:rsidP="007D020F">
      <w:pPr>
        <w:pStyle w:val="ListParagraph"/>
        <w:ind w:left="540"/>
        <w:rPr>
          <w:sz w:val="28"/>
          <w:szCs w:val="28"/>
        </w:rPr>
      </w:pPr>
    </w:p>
    <w:p w14:paraId="6C2CB28C" w14:textId="77777777" w:rsidR="00BE2B0E" w:rsidRPr="007D020F" w:rsidRDefault="007D19AE">
      <w:pPr>
        <w:rPr>
          <w:b/>
          <w:sz w:val="28"/>
          <w:szCs w:val="28"/>
        </w:rPr>
      </w:pPr>
      <w:r w:rsidRPr="007D020F">
        <w:rPr>
          <w:b/>
          <w:sz w:val="28"/>
          <w:szCs w:val="28"/>
        </w:rPr>
        <w:t>HOW DOES A BUSINESS APPLY?</w:t>
      </w:r>
    </w:p>
    <w:p w14:paraId="56D0D1C6" w14:textId="79BE1D79" w:rsidR="008508A6" w:rsidRDefault="00BE2B0E" w:rsidP="00BE2B0E">
      <w:pPr>
        <w:pStyle w:val="ListParagraph"/>
        <w:numPr>
          <w:ilvl w:val="0"/>
          <w:numId w:val="10"/>
        </w:numPr>
        <w:rPr>
          <w:rStyle w:val="Hyperlink"/>
          <w:rFonts w:asciiTheme="minorHAnsi" w:hAnsiTheme="minorHAnsi"/>
          <w:color w:val="auto"/>
          <w:u w:val="none"/>
        </w:rPr>
      </w:pPr>
      <w:r w:rsidRPr="007D020F">
        <w:rPr>
          <w:rFonts w:asciiTheme="minorHAnsi" w:hAnsiTheme="minorHAnsi"/>
        </w:rPr>
        <w:t>Go to</w:t>
      </w:r>
      <w:r w:rsidR="000D6618">
        <w:rPr>
          <w:rFonts w:asciiTheme="minorHAnsi" w:hAnsiTheme="minorHAnsi"/>
        </w:rPr>
        <w:t xml:space="preserve"> </w:t>
      </w:r>
      <w:hyperlink r:id="rId5" w:history="1">
        <w:r w:rsidR="000D6618" w:rsidRPr="000D6618">
          <w:rPr>
            <w:rFonts w:asciiTheme="minorHAnsi" w:eastAsiaTheme="minorHAnsi" w:hAnsiTheme="minorHAnsi" w:cstheme="minorBidi"/>
            <w:color w:val="0000FF"/>
            <w:sz w:val="22"/>
            <w:szCs w:val="22"/>
            <w:u w:val="single"/>
          </w:rPr>
          <w:t>Educational Improvement Tax Credit Program (EITC) - PA Dept. of Community &amp; Economic Development</w:t>
        </w:r>
      </w:hyperlink>
      <w:r w:rsidRPr="007D020F">
        <w:rPr>
          <w:rFonts w:asciiTheme="minorHAnsi" w:hAnsiTheme="minorHAnsi"/>
        </w:rPr>
        <w:t xml:space="preserve"> </w:t>
      </w:r>
      <w:r w:rsidR="00734CF4" w:rsidRPr="0033002E">
        <w:rPr>
          <w:rStyle w:val="Hyperlink"/>
          <w:rFonts w:asciiTheme="minorHAnsi" w:hAnsiTheme="minorHAnsi"/>
          <w:color w:val="auto"/>
          <w:u w:val="none"/>
        </w:rPr>
        <w:t>for</w:t>
      </w:r>
      <w:r w:rsidR="00734CF4">
        <w:rPr>
          <w:rStyle w:val="Hyperlink"/>
          <w:rFonts w:asciiTheme="minorHAnsi" w:hAnsiTheme="minorHAnsi"/>
          <w:color w:val="auto"/>
          <w:u w:val="none"/>
        </w:rPr>
        <w:t xml:space="preserve"> </w:t>
      </w:r>
      <w:r w:rsidR="00491C66">
        <w:rPr>
          <w:rStyle w:val="Hyperlink"/>
          <w:rFonts w:asciiTheme="minorHAnsi" w:hAnsiTheme="minorHAnsi"/>
          <w:color w:val="auto"/>
          <w:u w:val="none"/>
        </w:rPr>
        <w:t>more information</w:t>
      </w:r>
      <w:r w:rsidR="00734CF4">
        <w:rPr>
          <w:rStyle w:val="Hyperlink"/>
          <w:rFonts w:asciiTheme="minorHAnsi" w:hAnsiTheme="minorHAnsi"/>
          <w:color w:val="auto"/>
          <w:u w:val="none"/>
        </w:rPr>
        <w:t xml:space="preserve"> </w:t>
      </w:r>
      <w:r w:rsidR="00734CF4" w:rsidRPr="0033002E">
        <w:rPr>
          <w:rStyle w:val="Hyperlink"/>
          <w:rFonts w:asciiTheme="minorHAnsi" w:hAnsiTheme="minorHAnsi"/>
          <w:color w:val="auto"/>
          <w:u w:val="none"/>
        </w:rPr>
        <w:t>about the EITC program</w:t>
      </w:r>
      <w:r w:rsidR="00491C66" w:rsidRPr="0033002E">
        <w:rPr>
          <w:rStyle w:val="Hyperlink"/>
          <w:rFonts w:asciiTheme="minorHAnsi" w:hAnsiTheme="minorHAnsi"/>
          <w:color w:val="auto"/>
          <w:u w:val="none"/>
        </w:rPr>
        <w:t xml:space="preserve"> </w:t>
      </w:r>
      <w:r w:rsidR="00491C66">
        <w:rPr>
          <w:rStyle w:val="Hyperlink"/>
          <w:rFonts w:asciiTheme="minorHAnsi" w:hAnsiTheme="minorHAnsi"/>
          <w:color w:val="auto"/>
          <w:u w:val="none"/>
        </w:rPr>
        <w:t xml:space="preserve">and </w:t>
      </w:r>
      <w:r w:rsidR="006C2F85" w:rsidRPr="007D020F">
        <w:rPr>
          <w:rStyle w:val="Hyperlink"/>
          <w:rFonts w:asciiTheme="minorHAnsi" w:hAnsiTheme="minorHAnsi"/>
          <w:color w:val="auto"/>
          <w:u w:val="none"/>
        </w:rPr>
        <w:t>to apply online.</w:t>
      </w:r>
      <w:r w:rsidR="00491C66">
        <w:rPr>
          <w:rStyle w:val="Hyperlink"/>
          <w:rFonts w:asciiTheme="minorHAnsi" w:hAnsiTheme="minorHAnsi"/>
          <w:color w:val="auto"/>
          <w:u w:val="none"/>
        </w:rPr>
        <w:t xml:space="preserve">  </w:t>
      </w:r>
    </w:p>
    <w:p w14:paraId="09CA93FB" w14:textId="06CCD7F7" w:rsidR="00BE2B0E" w:rsidRPr="007D020F" w:rsidRDefault="002B6973" w:rsidP="008508A6">
      <w:pPr>
        <w:pStyle w:val="ListParagraph"/>
        <w:rPr>
          <w:rFonts w:asciiTheme="minorHAnsi" w:hAnsiTheme="minorHAnsi"/>
        </w:rPr>
      </w:pPr>
      <w:r>
        <w:rPr>
          <w:rStyle w:val="Hyperlink"/>
          <w:rFonts w:asciiTheme="minorHAnsi" w:hAnsiTheme="minorHAnsi"/>
          <w:color w:val="auto"/>
          <w:u w:val="none"/>
        </w:rPr>
        <w:t>All applications for the Educational Improvement Tax Credit Program must be completed and submitted online using DCED’s Single Application for Assistance which can be accessed at dced.pa.gov.</w:t>
      </w:r>
    </w:p>
    <w:p w14:paraId="3B9BC60C" w14:textId="77777777" w:rsidR="00BE2B0E" w:rsidRPr="007D020F" w:rsidRDefault="00BE2B0E" w:rsidP="00BE2B0E">
      <w:pPr>
        <w:pStyle w:val="ListParagraph"/>
        <w:numPr>
          <w:ilvl w:val="0"/>
          <w:numId w:val="10"/>
        </w:numPr>
        <w:rPr>
          <w:rFonts w:asciiTheme="minorHAnsi" w:hAnsiTheme="minorHAnsi"/>
        </w:rPr>
      </w:pPr>
      <w:r w:rsidRPr="007D020F">
        <w:rPr>
          <w:rFonts w:asciiTheme="minorHAnsi" w:hAnsiTheme="minorHAnsi"/>
        </w:rPr>
        <w:t>Business Application Guidelines</w:t>
      </w:r>
    </w:p>
    <w:p w14:paraId="6209873C" w14:textId="31D94421" w:rsidR="00BE2B0E" w:rsidRPr="007D020F" w:rsidRDefault="00BE2B0E" w:rsidP="00BE2B0E">
      <w:pPr>
        <w:pStyle w:val="ListParagraph"/>
        <w:numPr>
          <w:ilvl w:val="1"/>
          <w:numId w:val="10"/>
        </w:numPr>
        <w:rPr>
          <w:rFonts w:asciiTheme="minorHAnsi" w:hAnsiTheme="minorHAnsi"/>
        </w:rPr>
      </w:pPr>
      <w:r w:rsidRPr="007D020F">
        <w:rPr>
          <w:rFonts w:asciiTheme="minorHAnsi" w:eastAsiaTheme="minorEastAsia" w:hAnsiTheme="minorHAnsi" w:cstheme="minorBidi"/>
          <w:b/>
          <w:bCs/>
          <w:color w:val="000000" w:themeColor="text1"/>
          <w:kern w:val="24"/>
          <w:u w:val="single"/>
        </w:rPr>
        <w:t xml:space="preserve">May </w:t>
      </w:r>
      <w:r w:rsidR="00CC28A3">
        <w:rPr>
          <w:rFonts w:asciiTheme="minorHAnsi" w:eastAsiaTheme="minorEastAsia" w:hAnsiTheme="minorHAnsi" w:cstheme="minorBidi"/>
          <w:b/>
          <w:bCs/>
          <w:color w:val="000000" w:themeColor="text1"/>
          <w:kern w:val="24"/>
          <w:u w:val="single"/>
        </w:rPr>
        <w:t>16</w:t>
      </w:r>
      <w:r w:rsidRPr="007D020F">
        <w:rPr>
          <w:rFonts w:asciiTheme="minorHAnsi" w:eastAsiaTheme="minorEastAsia" w:hAnsiTheme="minorHAnsi" w:cstheme="minorBidi"/>
          <w:b/>
          <w:bCs/>
          <w:color w:val="000000" w:themeColor="text1"/>
          <w:kern w:val="24"/>
          <w:u w:val="single"/>
        </w:rPr>
        <w:t xml:space="preserve"> </w:t>
      </w:r>
      <w:r w:rsidRPr="007D020F">
        <w:rPr>
          <w:rFonts w:asciiTheme="minorHAnsi" w:eastAsiaTheme="minorEastAsia" w:hAnsiTheme="minorHAnsi" w:cstheme="minorBidi"/>
          <w:b/>
          <w:bCs/>
          <w:color w:val="000000" w:themeColor="text1"/>
          <w:kern w:val="24"/>
        </w:rPr>
        <w:t xml:space="preserve">– </w:t>
      </w:r>
      <w:r w:rsidRPr="007D020F">
        <w:rPr>
          <w:rFonts w:asciiTheme="minorHAnsi" w:eastAsiaTheme="minorEastAsia" w:hAnsiTheme="minorHAnsi" w:cstheme="minorBidi"/>
          <w:color w:val="000000" w:themeColor="text1"/>
          <w:kern w:val="24"/>
        </w:rPr>
        <w:t>Business applicants who have fulfilled their 2-year commitment and wish to reapply to renew their 2-year commitment.</w:t>
      </w:r>
    </w:p>
    <w:p w14:paraId="2295F093" w14:textId="58F4D7B1" w:rsidR="00BE2B0E" w:rsidRPr="007D020F" w:rsidRDefault="00BE2B0E" w:rsidP="00BE2B0E">
      <w:pPr>
        <w:pStyle w:val="ListParagraph"/>
        <w:numPr>
          <w:ilvl w:val="1"/>
          <w:numId w:val="10"/>
        </w:numPr>
        <w:rPr>
          <w:rFonts w:asciiTheme="minorHAnsi" w:hAnsiTheme="minorHAnsi"/>
        </w:rPr>
      </w:pPr>
      <w:r w:rsidRPr="007D020F">
        <w:rPr>
          <w:rFonts w:asciiTheme="minorHAnsi" w:eastAsiaTheme="minorEastAsia" w:hAnsiTheme="minorHAnsi" w:cstheme="minorBidi"/>
          <w:b/>
          <w:bCs/>
          <w:color w:val="000000" w:themeColor="text1"/>
          <w:kern w:val="24"/>
          <w:u w:val="single"/>
        </w:rPr>
        <w:t>May 1</w:t>
      </w:r>
      <w:r w:rsidR="00CC28A3">
        <w:rPr>
          <w:rFonts w:asciiTheme="minorHAnsi" w:eastAsiaTheme="minorEastAsia" w:hAnsiTheme="minorHAnsi" w:cstheme="minorBidi"/>
          <w:b/>
          <w:bCs/>
          <w:color w:val="000000" w:themeColor="text1"/>
          <w:kern w:val="24"/>
          <w:u w:val="single"/>
        </w:rPr>
        <w:t>6</w:t>
      </w:r>
      <w:r w:rsidRPr="007D020F">
        <w:rPr>
          <w:rFonts w:asciiTheme="minorHAnsi" w:eastAsiaTheme="minorEastAsia" w:hAnsiTheme="minorHAnsi" w:cstheme="minorBidi"/>
          <w:b/>
          <w:bCs/>
          <w:color w:val="000000" w:themeColor="text1"/>
          <w:kern w:val="24"/>
          <w:u w:val="single"/>
        </w:rPr>
        <w:t xml:space="preserve"> </w:t>
      </w:r>
      <w:r w:rsidRPr="007D020F">
        <w:rPr>
          <w:rFonts w:asciiTheme="minorHAnsi" w:eastAsiaTheme="minorEastAsia" w:hAnsiTheme="minorHAnsi" w:cstheme="minorBidi"/>
          <w:b/>
          <w:bCs/>
          <w:color w:val="000000" w:themeColor="text1"/>
          <w:kern w:val="24"/>
        </w:rPr>
        <w:t xml:space="preserve">– </w:t>
      </w:r>
      <w:r w:rsidRPr="007D020F">
        <w:rPr>
          <w:rFonts w:asciiTheme="minorHAnsi" w:eastAsiaTheme="minorEastAsia" w:hAnsiTheme="minorHAnsi" w:cstheme="minorBidi"/>
          <w:color w:val="000000" w:themeColor="text1"/>
          <w:kern w:val="24"/>
        </w:rPr>
        <w:t>Businesses who are in the middle of their 2-year commitment.</w:t>
      </w:r>
      <w:r w:rsidRPr="007D020F">
        <w:rPr>
          <w:rFonts w:asciiTheme="minorHAnsi" w:eastAsiaTheme="minorEastAsia" w:hAnsiTheme="minorHAnsi" w:cstheme="minorBidi"/>
          <w:color w:val="000000" w:themeColor="text1"/>
          <w:kern w:val="24"/>
        </w:rPr>
        <w:tab/>
      </w:r>
    </w:p>
    <w:p w14:paraId="6D3B00D4" w14:textId="77777777" w:rsidR="00BE2B0E" w:rsidRPr="007D020F" w:rsidRDefault="00BE2B0E" w:rsidP="00BE2B0E">
      <w:pPr>
        <w:pStyle w:val="ListParagraph"/>
        <w:numPr>
          <w:ilvl w:val="1"/>
          <w:numId w:val="10"/>
        </w:numPr>
        <w:rPr>
          <w:rFonts w:asciiTheme="minorHAnsi" w:hAnsiTheme="minorHAnsi"/>
        </w:rPr>
      </w:pPr>
      <w:r w:rsidRPr="007D020F">
        <w:rPr>
          <w:rFonts w:asciiTheme="minorHAnsi" w:eastAsiaTheme="minorEastAsia" w:hAnsiTheme="minorHAnsi" w:cstheme="minorBidi"/>
          <w:b/>
          <w:bCs/>
          <w:color w:val="000000" w:themeColor="text1"/>
          <w:kern w:val="24"/>
          <w:u w:val="single"/>
        </w:rPr>
        <w:t xml:space="preserve">July 1 </w:t>
      </w:r>
      <w:r w:rsidRPr="007D020F">
        <w:rPr>
          <w:rFonts w:asciiTheme="minorHAnsi" w:eastAsiaTheme="minorEastAsia" w:hAnsiTheme="minorHAnsi" w:cstheme="minorBidi"/>
          <w:b/>
          <w:bCs/>
          <w:color w:val="000000" w:themeColor="text1"/>
          <w:kern w:val="24"/>
        </w:rPr>
        <w:t xml:space="preserve">– </w:t>
      </w:r>
      <w:r w:rsidRPr="007D020F">
        <w:rPr>
          <w:rFonts w:asciiTheme="minorHAnsi" w:eastAsiaTheme="minorEastAsia" w:hAnsiTheme="minorHAnsi" w:cstheme="minorBidi"/>
          <w:color w:val="000000" w:themeColor="text1"/>
          <w:kern w:val="24"/>
        </w:rPr>
        <w:t>All other businesses includ</w:t>
      </w:r>
      <w:r w:rsidR="006C2F85" w:rsidRPr="007D020F">
        <w:rPr>
          <w:rFonts w:asciiTheme="minorHAnsi" w:eastAsiaTheme="minorEastAsia" w:hAnsiTheme="minorHAnsi" w:cstheme="minorBidi"/>
          <w:color w:val="000000" w:themeColor="text1"/>
          <w:kern w:val="24"/>
        </w:rPr>
        <w:t xml:space="preserve">ing Pre-K business applications (if you are a new business or have a </w:t>
      </w:r>
      <w:proofErr w:type="gramStart"/>
      <w:r w:rsidR="006C2F85" w:rsidRPr="007D020F">
        <w:rPr>
          <w:rFonts w:asciiTheme="minorHAnsi" w:eastAsiaTheme="minorEastAsia" w:hAnsiTheme="minorHAnsi" w:cstheme="minorBidi"/>
          <w:color w:val="000000" w:themeColor="text1"/>
          <w:kern w:val="24"/>
        </w:rPr>
        <w:t>one year</w:t>
      </w:r>
      <w:proofErr w:type="gramEnd"/>
      <w:r w:rsidR="006C2F85" w:rsidRPr="007D020F">
        <w:rPr>
          <w:rFonts w:asciiTheme="minorHAnsi" w:eastAsiaTheme="minorEastAsia" w:hAnsiTheme="minorHAnsi" w:cstheme="minorBidi"/>
          <w:color w:val="000000" w:themeColor="text1"/>
          <w:kern w:val="24"/>
        </w:rPr>
        <w:t xml:space="preserve"> commitment)</w:t>
      </w:r>
    </w:p>
    <w:p w14:paraId="0B9BC585" w14:textId="77777777" w:rsidR="00BE2B0E" w:rsidRPr="007D020F" w:rsidRDefault="00BE2B0E">
      <w:pPr>
        <w:rPr>
          <w:sz w:val="24"/>
          <w:szCs w:val="24"/>
        </w:rPr>
      </w:pPr>
    </w:p>
    <w:p w14:paraId="71F54692" w14:textId="77777777" w:rsidR="007D19AE" w:rsidRPr="007D020F" w:rsidRDefault="007D19AE">
      <w:pPr>
        <w:rPr>
          <w:b/>
          <w:sz w:val="28"/>
          <w:szCs w:val="28"/>
        </w:rPr>
      </w:pPr>
      <w:r w:rsidRPr="007D020F">
        <w:rPr>
          <w:b/>
          <w:sz w:val="28"/>
          <w:szCs w:val="28"/>
        </w:rPr>
        <w:t>WHEN DOES A BUSINESS SEND MONEY?</w:t>
      </w:r>
    </w:p>
    <w:p w14:paraId="69A14546" w14:textId="77777777" w:rsidR="00667B44" w:rsidRDefault="00491C66" w:rsidP="00667B44">
      <w:pPr>
        <w:pStyle w:val="ListParagraph"/>
        <w:numPr>
          <w:ilvl w:val="0"/>
          <w:numId w:val="11"/>
        </w:numPr>
      </w:pPr>
      <w:r>
        <w:t>The business</w:t>
      </w:r>
      <w:r w:rsidR="00667B44" w:rsidRPr="007D020F">
        <w:t xml:space="preserve"> send</w:t>
      </w:r>
      <w:r>
        <w:t xml:space="preserve">s </w:t>
      </w:r>
      <w:r w:rsidR="00734CF4" w:rsidRPr="0033002E">
        <w:t xml:space="preserve">their contribution </w:t>
      </w:r>
      <w:r w:rsidR="00667B44" w:rsidRPr="007D020F">
        <w:t xml:space="preserve">to SAMA within 60 days of </w:t>
      </w:r>
      <w:r>
        <w:t xml:space="preserve">notice of </w:t>
      </w:r>
      <w:r w:rsidR="00667B44" w:rsidRPr="007D020F">
        <w:t xml:space="preserve">approval from the </w:t>
      </w:r>
      <w:r>
        <w:t>Commonwealth</w:t>
      </w:r>
      <w:r w:rsidR="00667B44" w:rsidRPr="007D020F">
        <w:t>.</w:t>
      </w:r>
    </w:p>
    <w:p w14:paraId="6AEB808B" w14:textId="77777777" w:rsidR="00734CF4" w:rsidRDefault="00734CF4" w:rsidP="00734CF4"/>
    <w:p w14:paraId="67AF46D6" w14:textId="7B85E250" w:rsidR="00734CF4" w:rsidRDefault="00734CF4" w:rsidP="00734CF4">
      <w:pPr>
        <w:rPr>
          <w:b/>
          <w:sz w:val="28"/>
          <w:szCs w:val="28"/>
        </w:rPr>
      </w:pPr>
      <w:r w:rsidRPr="00734CF4">
        <w:rPr>
          <w:b/>
          <w:sz w:val="28"/>
          <w:szCs w:val="28"/>
        </w:rPr>
        <w:t>EITC ENROLLMENT SUMMARY</w:t>
      </w:r>
      <w:r>
        <w:rPr>
          <w:b/>
          <w:sz w:val="28"/>
          <w:szCs w:val="28"/>
        </w:rPr>
        <w:br/>
      </w:r>
      <w:r w:rsidRPr="00734CF4">
        <w:rPr>
          <w:rFonts w:ascii="Times New Roman" w:hAnsi="Times New Roman" w:cs="Times New Roman"/>
          <w:sz w:val="24"/>
          <w:szCs w:val="24"/>
        </w:rPr>
        <w:t>As an organization</w:t>
      </w:r>
      <w:r>
        <w:rPr>
          <w:rFonts w:ascii="Times New Roman" w:hAnsi="Times New Roman" w:cs="Times New Roman"/>
          <w:b/>
        </w:rPr>
        <w:t xml:space="preserve"> </w:t>
      </w:r>
      <w:r w:rsidRPr="00734CF4">
        <w:rPr>
          <w:rFonts w:ascii="Times New Roman" w:hAnsi="Times New Roman" w:cs="Times New Roman"/>
          <w:sz w:val="24"/>
          <w:szCs w:val="24"/>
        </w:rPr>
        <w:t>doing business in Pennsylvania and paying state taxes</w:t>
      </w:r>
      <w:r>
        <w:rPr>
          <w:rFonts w:ascii="Times New Roman" w:hAnsi="Times New Roman" w:cs="Times New Roman"/>
          <w:sz w:val="24"/>
          <w:szCs w:val="24"/>
        </w:rPr>
        <w:t>,</w:t>
      </w:r>
      <w:r>
        <w:rPr>
          <w:b/>
          <w:sz w:val="28"/>
          <w:szCs w:val="28"/>
        </w:rPr>
        <w:t xml:space="preserve"> </w:t>
      </w:r>
      <w:r w:rsidRPr="00734CF4">
        <w:rPr>
          <w:rFonts w:ascii="Times New Roman" w:hAnsi="Times New Roman" w:cs="Times New Roman"/>
          <w:sz w:val="24"/>
          <w:szCs w:val="24"/>
        </w:rPr>
        <w:t xml:space="preserve">you </w:t>
      </w:r>
      <w:proofErr w:type="gramStart"/>
      <w:r w:rsidRPr="00734CF4">
        <w:rPr>
          <w:rFonts w:ascii="Times New Roman" w:hAnsi="Times New Roman" w:cs="Times New Roman"/>
          <w:sz w:val="24"/>
          <w:szCs w:val="24"/>
        </w:rPr>
        <w:t>have the opportunity to</w:t>
      </w:r>
      <w:proofErr w:type="gramEnd"/>
      <w:r w:rsidRPr="00734CF4">
        <w:rPr>
          <w:rFonts w:ascii="Times New Roman" w:hAnsi="Times New Roman" w:cs="Times New Roman"/>
          <w:sz w:val="24"/>
          <w:szCs w:val="24"/>
        </w:rPr>
        <w:t xml:space="preserve"> make a difference in your community by</w:t>
      </w:r>
      <w:r>
        <w:rPr>
          <w:b/>
          <w:sz w:val="28"/>
          <w:szCs w:val="28"/>
        </w:rPr>
        <w:t xml:space="preserve"> </w:t>
      </w:r>
      <w:r w:rsidRPr="00734CF4">
        <w:rPr>
          <w:rFonts w:ascii="Times New Roman" w:hAnsi="Times New Roman" w:cs="Times New Roman"/>
          <w:sz w:val="24"/>
          <w:szCs w:val="24"/>
        </w:rPr>
        <w:t xml:space="preserve">participating in the </w:t>
      </w:r>
      <w:r>
        <w:rPr>
          <w:rFonts w:ascii="Times New Roman" w:hAnsi="Times New Roman" w:cs="Times New Roman"/>
          <w:sz w:val="24"/>
          <w:szCs w:val="24"/>
        </w:rPr>
        <w:t>E</w:t>
      </w:r>
      <w:r w:rsidRPr="00734CF4">
        <w:rPr>
          <w:rFonts w:ascii="Times New Roman" w:hAnsi="Times New Roman" w:cs="Times New Roman"/>
          <w:sz w:val="24"/>
          <w:szCs w:val="24"/>
        </w:rPr>
        <w:t xml:space="preserve">ducational Incentive Tax Credit </w:t>
      </w:r>
      <w:r w:rsidR="00D71E49">
        <w:rPr>
          <w:rFonts w:ascii="Times New Roman" w:hAnsi="Times New Roman" w:cs="Times New Roman"/>
          <w:sz w:val="24"/>
          <w:szCs w:val="24"/>
        </w:rPr>
        <w:t>(EITC) p</w:t>
      </w:r>
      <w:r w:rsidRPr="00734CF4">
        <w:rPr>
          <w:rFonts w:ascii="Times New Roman" w:hAnsi="Times New Roman" w:cs="Times New Roman"/>
          <w:sz w:val="24"/>
          <w:szCs w:val="24"/>
        </w:rPr>
        <w:t>rogram</w:t>
      </w:r>
      <w:r w:rsidR="00D71E49">
        <w:rPr>
          <w:rFonts w:ascii="Times New Roman" w:hAnsi="Times New Roman" w:cs="Times New Roman"/>
          <w:sz w:val="24"/>
          <w:szCs w:val="24"/>
        </w:rPr>
        <w:t>. By enrolling in the Educational Improvement Organization (EIO)</w:t>
      </w:r>
      <w:r w:rsidRPr="00734CF4">
        <w:rPr>
          <w:rFonts w:ascii="Times New Roman" w:hAnsi="Times New Roman" w:cs="Times New Roman"/>
          <w:sz w:val="24"/>
          <w:szCs w:val="24"/>
        </w:rPr>
        <w:t xml:space="preserve"> </w:t>
      </w:r>
      <w:r w:rsidR="00D71E49">
        <w:rPr>
          <w:rFonts w:ascii="Times New Roman" w:hAnsi="Times New Roman" w:cs="Times New Roman"/>
          <w:sz w:val="24"/>
          <w:szCs w:val="24"/>
        </w:rPr>
        <w:t xml:space="preserve">initiative and selecting the Southern Alleghenies Museum of Art (SAMA) as the recipient of your donation you help sustain SAMA’s award-winning arts education program at schools throughout this region. In short, you control where your tax dollars go and your enrollment as a participating EIO organization provides students (K-12) at schools in your community with a meaningful exposure to the arts that they would not have experienced otherwise. </w:t>
      </w:r>
      <w:proofErr w:type="gramStart"/>
      <w:r w:rsidR="00D71E49">
        <w:rPr>
          <w:rFonts w:ascii="Times New Roman" w:hAnsi="Times New Roman" w:cs="Times New Roman"/>
          <w:sz w:val="24"/>
          <w:szCs w:val="24"/>
        </w:rPr>
        <w:t>And,</w:t>
      </w:r>
      <w:proofErr w:type="gramEnd"/>
      <w:r w:rsidR="00D71E49">
        <w:rPr>
          <w:rFonts w:ascii="Times New Roman" w:hAnsi="Times New Roman" w:cs="Times New Roman"/>
          <w:sz w:val="24"/>
          <w:szCs w:val="24"/>
        </w:rPr>
        <w:t xml:space="preserve"> your EITC contribution can help reduce your tax rate at the state and/or federal levels. It is a win-win situation </w:t>
      </w:r>
      <w:r w:rsidR="005345AD">
        <w:rPr>
          <w:rFonts w:ascii="Times New Roman" w:hAnsi="Times New Roman" w:cs="Times New Roman"/>
          <w:sz w:val="24"/>
          <w:szCs w:val="24"/>
        </w:rPr>
        <w:t>for this region’s companies, the communities you serve and our children.</w:t>
      </w:r>
      <w:r w:rsidR="00D71E49">
        <w:rPr>
          <w:rFonts w:ascii="Times New Roman" w:hAnsi="Times New Roman" w:cs="Times New Roman"/>
          <w:sz w:val="24"/>
          <w:szCs w:val="24"/>
        </w:rPr>
        <w:t xml:space="preserve">      </w:t>
      </w:r>
      <w:r w:rsidRPr="00734CF4">
        <w:rPr>
          <w:rFonts w:ascii="Times New Roman" w:hAnsi="Times New Roman" w:cs="Times New Roman"/>
          <w:sz w:val="24"/>
          <w:szCs w:val="24"/>
        </w:rPr>
        <w:t xml:space="preserve"> </w:t>
      </w:r>
    </w:p>
    <w:p w14:paraId="4A3D60C6" w14:textId="77777777" w:rsidR="00734CF4" w:rsidRPr="00734CF4" w:rsidRDefault="00734CF4" w:rsidP="00734CF4">
      <w:pPr>
        <w:rPr>
          <w:b/>
          <w:sz w:val="28"/>
          <w:szCs w:val="28"/>
        </w:rPr>
      </w:pPr>
    </w:p>
    <w:p w14:paraId="2FB66E63" w14:textId="77777777" w:rsidR="00667B44" w:rsidRPr="00667B44" w:rsidRDefault="00667B44" w:rsidP="00667B44">
      <w:pPr>
        <w:pStyle w:val="ListParagraph"/>
        <w:rPr>
          <w:sz w:val="28"/>
          <w:szCs w:val="28"/>
        </w:rPr>
      </w:pPr>
    </w:p>
    <w:p w14:paraId="04B5995F" w14:textId="77777777" w:rsidR="007D19AE" w:rsidRPr="00BE2B0E" w:rsidRDefault="007D19AE">
      <w:pPr>
        <w:rPr>
          <w:sz w:val="28"/>
          <w:szCs w:val="28"/>
        </w:rPr>
      </w:pPr>
    </w:p>
    <w:sectPr w:rsidR="007D19AE" w:rsidRPr="00BE2B0E" w:rsidSect="00524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B72B3"/>
    <w:multiLevelType w:val="hybridMultilevel"/>
    <w:tmpl w:val="C0C257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B6550ED"/>
    <w:multiLevelType w:val="hybridMultilevel"/>
    <w:tmpl w:val="CEA2A8B6"/>
    <w:lvl w:ilvl="0" w:tplc="F522DB3C">
      <w:start w:val="1"/>
      <w:numFmt w:val="bullet"/>
      <w:lvlText w:val="O"/>
      <w:lvlJc w:val="left"/>
      <w:pPr>
        <w:tabs>
          <w:tab w:val="num" w:pos="720"/>
        </w:tabs>
        <w:ind w:left="720" w:hanging="360"/>
      </w:pPr>
      <w:rPr>
        <w:rFonts w:ascii="Brush Script MT" w:hAnsi="Brush Script MT" w:hint="default"/>
      </w:rPr>
    </w:lvl>
    <w:lvl w:ilvl="1" w:tplc="25546EC4" w:tentative="1">
      <w:start w:val="1"/>
      <w:numFmt w:val="bullet"/>
      <w:lvlText w:val="O"/>
      <w:lvlJc w:val="left"/>
      <w:pPr>
        <w:tabs>
          <w:tab w:val="num" w:pos="1440"/>
        </w:tabs>
        <w:ind w:left="1440" w:hanging="360"/>
      </w:pPr>
      <w:rPr>
        <w:rFonts w:ascii="Brush Script MT" w:hAnsi="Brush Script MT" w:hint="default"/>
      </w:rPr>
    </w:lvl>
    <w:lvl w:ilvl="2" w:tplc="D39A641C" w:tentative="1">
      <w:start w:val="1"/>
      <w:numFmt w:val="bullet"/>
      <w:lvlText w:val="O"/>
      <w:lvlJc w:val="left"/>
      <w:pPr>
        <w:tabs>
          <w:tab w:val="num" w:pos="2160"/>
        </w:tabs>
        <w:ind w:left="2160" w:hanging="360"/>
      </w:pPr>
      <w:rPr>
        <w:rFonts w:ascii="Brush Script MT" w:hAnsi="Brush Script MT" w:hint="default"/>
      </w:rPr>
    </w:lvl>
    <w:lvl w:ilvl="3" w:tplc="0BF65488" w:tentative="1">
      <w:start w:val="1"/>
      <w:numFmt w:val="bullet"/>
      <w:lvlText w:val="O"/>
      <w:lvlJc w:val="left"/>
      <w:pPr>
        <w:tabs>
          <w:tab w:val="num" w:pos="2880"/>
        </w:tabs>
        <w:ind w:left="2880" w:hanging="360"/>
      </w:pPr>
      <w:rPr>
        <w:rFonts w:ascii="Brush Script MT" w:hAnsi="Brush Script MT" w:hint="default"/>
      </w:rPr>
    </w:lvl>
    <w:lvl w:ilvl="4" w:tplc="6FDA7D1A" w:tentative="1">
      <w:start w:val="1"/>
      <w:numFmt w:val="bullet"/>
      <w:lvlText w:val="O"/>
      <w:lvlJc w:val="left"/>
      <w:pPr>
        <w:tabs>
          <w:tab w:val="num" w:pos="3600"/>
        </w:tabs>
        <w:ind w:left="3600" w:hanging="360"/>
      </w:pPr>
      <w:rPr>
        <w:rFonts w:ascii="Brush Script MT" w:hAnsi="Brush Script MT" w:hint="default"/>
      </w:rPr>
    </w:lvl>
    <w:lvl w:ilvl="5" w:tplc="D19CE9B6" w:tentative="1">
      <w:start w:val="1"/>
      <w:numFmt w:val="bullet"/>
      <w:lvlText w:val="O"/>
      <w:lvlJc w:val="left"/>
      <w:pPr>
        <w:tabs>
          <w:tab w:val="num" w:pos="4320"/>
        </w:tabs>
        <w:ind w:left="4320" w:hanging="360"/>
      </w:pPr>
      <w:rPr>
        <w:rFonts w:ascii="Brush Script MT" w:hAnsi="Brush Script MT" w:hint="default"/>
      </w:rPr>
    </w:lvl>
    <w:lvl w:ilvl="6" w:tplc="A5B0017A" w:tentative="1">
      <w:start w:val="1"/>
      <w:numFmt w:val="bullet"/>
      <w:lvlText w:val="O"/>
      <w:lvlJc w:val="left"/>
      <w:pPr>
        <w:tabs>
          <w:tab w:val="num" w:pos="5040"/>
        </w:tabs>
        <w:ind w:left="5040" w:hanging="360"/>
      </w:pPr>
      <w:rPr>
        <w:rFonts w:ascii="Brush Script MT" w:hAnsi="Brush Script MT" w:hint="default"/>
      </w:rPr>
    </w:lvl>
    <w:lvl w:ilvl="7" w:tplc="EF206442" w:tentative="1">
      <w:start w:val="1"/>
      <w:numFmt w:val="bullet"/>
      <w:lvlText w:val="O"/>
      <w:lvlJc w:val="left"/>
      <w:pPr>
        <w:tabs>
          <w:tab w:val="num" w:pos="5760"/>
        </w:tabs>
        <w:ind w:left="5760" w:hanging="360"/>
      </w:pPr>
      <w:rPr>
        <w:rFonts w:ascii="Brush Script MT" w:hAnsi="Brush Script MT" w:hint="default"/>
      </w:rPr>
    </w:lvl>
    <w:lvl w:ilvl="8" w:tplc="982E9D92" w:tentative="1">
      <w:start w:val="1"/>
      <w:numFmt w:val="bullet"/>
      <w:lvlText w:val="O"/>
      <w:lvlJc w:val="left"/>
      <w:pPr>
        <w:tabs>
          <w:tab w:val="num" w:pos="6480"/>
        </w:tabs>
        <w:ind w:left="6480" w:hanging="360"/>
      </w:pPr>
      <w:rPr>
        <w:rFonts w:ascii="Brush Script MT" w:hAnsi="Brush Script MT" w:hint="default"/>
      </w:rPr>
    </w:lvl>
  </w:abstractNum>
  <w:abstractNum w:abstractNumId="2" w15:restartNumberingAfterBreak="0">
    <w:nsid w:val="1B0E2C46"/>
    <w:multiLevelType w:val="hybridMultilevel"/>
    <w:tmpl w:val="66F89F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F6BE7"/>
    <w:multiLevelType w:val="hybridMultilevel"/>
    <w:tmpl w:val="E15C3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176011"/>
    <w:multiLevelType w:val="hybridMultilevel"/>
    <w:tmpl w:val="594C2884"/>
    <w:lvl w:ilvl="0" w:tplc="F522DB3C">
      <w:start w:val="1"/>
      <w:numFmt w:val="bullet"/>
      <w:lvlText w:val="O"/>
      <w:lvlJc w:val="left"/>
      <w:pPr>
        <w:tabs>
          <w:tab w:val="num" w:pos="1080"/>
        </w:tabs>
        <w:ind w:left="1080" w:hanging="360"/>
      </w:pPr>
      <w:rPr>
        <w:rFonts w:ascii="Brush Script MT" w:hAnsi="Brush Script M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DDB0FCB"/>
    <w:multiLevelType w:val="hybridMultilevel"/>
    <w:tmpl w:val="10FA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05F7F"/>
    <w:multiLevelType w:val="hybridMultilevel"/>
    <w:tmpl w:val="A7CE10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C2D3D96"/>
    <w:multiLevelType w:val="hybridMultilevel"/>
    <w:tmpl w:val="E24C1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AE53D0"/>
    <w:multiLevelType w:val="hybridMultilevel"/>
    <w:tmpl w:val="72C43D16"/>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E06267"/>
    <w:multiLevelType w:val="hybridMultilevel"/>
    <w:tmpl w:val="B5E0E21A"/>
    <w:lvl w:ilvl="0" w:tplc="9AA66F9A">
      <w:start w:val="1"/>
      <w:numFmt w:val="bullet"/>
      <w:lvlText w:val="O"/>
      <w:lvlJc w:val="left"/>
      <w:pPr>
        <w:tabs>
          <w:tab w:val="num" w:pos="720"/>
        </w:tabs>
        <w:ind w:left="720" w:hanging="360"/>
      </w:pPr>
      <w:rPr>
        <w:rFonts w:ascii="Brush Script MT" w:hAnsi="Brush Script MT" w:hint="default"/>
      </w:rPr>
    </w:lvl>
    <w:lvl w:ilvl="1" w:tplc="E4DEC792" w:tentative="1">
      <w:start w:val="1"/>
      <w:numFmt w:val="bullet"/>
      <w:lvlText w:val="O"/>
      <w:lvlJc w:val="left"/>
      <w:pPr>
        <w:tabs>
          <w:tab w:val="num" w:pos="1440"/>
        </w:tabs>
        <w:ind w:left="1440" w:hanging="360"/>
      </w:pPr>
      <w:rPr>
        <w:rFonts w:ascii="Brush Script MT" w:hAnsi="Brush Script MT" w:hint="default"/>
      </w:rPr>
    </w:lvl>
    <w:lvl w:ilvl="2" w:tplc="E42AAF28" w:tentative="1">
      <w:start w:val="1"/>
      <w:numFmt w:val="bullet"/>
      <w:lvlText w:val="O"/>
      <w:lvlJc w:val="left"/>
      <w:pPr>
        <w:tabs>
          <w:tab w:val="num" w:pos="2160"/>
        </w:tabs>
        <w:ind w:left="2160" w:hanging="360"/>
      </w:pPr>
      <w:rPr>
        <w:rFonts w:ascii="Brush Script MT" w:hAnsi="Brush Script MT" w:hint="default"/>
      </w:rPr>
    </w:lvl>
    <w:lvl w:ilvl="3" w:tplc="2F681D44" w:tentative="1">
      <w:start w:val="1"/>
      <w:numFmt w:val="bullet"/>
      <w:lvlText w:val="O"/>
      <w:lvlJc w:val="left"/>
      <w:pPr>
        <w:tabs>
          <w:tab w:val="num" w:pos="2880"/>
        </w:tabs>
        <w:ind w:left="2880" w:hanging="360"/>
      </w:pPr>
      <w:rPr>
        <w:rFonts w:ascii="Brush Script MT" w:hAnsi="Brush Script MT" w:hint="default"/>
      </w:rPr>
    </w:lvl>
    <w:lvl w:ilvl="4" w:tplc="41689558" w:tentative="1">
      <w:start w:val="1"/>
      <w:numFmt w:val="bullet"/>
      <w:lvlText w:val="O"/>
      <w:lvlJc w:val="left"/>
      <w:pPr>
        <w:tabs>
          <w:tab w:val="num" w:pos="3600"/>
        </w:tabs>
        <w:ind w:left="3600" w:hanging="360"/>
      </w:pPr>
      <w:rPr>
        <w:rFonts w:ascii="Brush Script MT" w:hAnsi="Brush Script MT" w:hint="default"/>
      </w:rPr>
    </w:lvl>
    <w:lvl w:ilvl="5" w:tplc="B472288C" w:tentative="1">
      <w:start w:val="1"/>
      <w:numFmt w:val="bullet"/>
      <w:lvlText w:val="O"/>
      <w:lvlJc w:val="left"/>
      <w:pPr>
        <w:tabs>
          <w:tab w:val="num" w:pos="4320"/>
        </w:tabs>
        <w:ind w:left="4320" w:hanging="360"/>
      </w:pPr>
      <w:rPr>
        <w:rFonts w:ascii="Brush Script MT" w:hAnsi="Brush Script MT" w:hint="default"/>
      </w:rPr>
    </w:lvl>
    <w:lvl w:ilvl="6" w:tplc="0A3CD8F8" w:tentative="1">
      <w:start w:val="1"/>
      <w:numFmt w:val="bullet"/>
      <w:lvlText w:val="O"/>
      <w:lvlJc w:val="left"/>
      <w:pPr>
        <w:tabs>
          <w:tab w:val="num" w:pos="5040"/>
        </w:tabs>
        <w:ind w:left="5040" w:hanging="360"/>
      </w:pPr>
      <w:rPr>
        <w:rFonts w:ascii="Brush Script MT" w:hAnsi="Brush Script MT" w:hint="default"/>
      </w:rPr>
    </w:lvl>
    <w:lvl w:ilvl="7" w:tplc="4C6072F8" w:tentative="1">
      <w:start w:val="1"/>
      <w:numFmt w:val="bullet"/>
      <w:lvlText w:val="O"/>
      <w:lvlJc w:val="left"/>
      <w:pPr>
        <w:tabs>
          <w:tab w:val="num" w:pos="5760"/>
        </w:tabs>
        <w:ind w:left="5760" w:hanging="360"/>
      </w:pPr>
      <w:rPr>
        <w:rFonts w:ascii="Brush Script MT" w:hAnsi="Brush Script MT" w:hint="default"/>
      </w:rPr>
    </w:lvl>
    <w:lvl w:ilvl="8" w:tplc="25A8FCFA" w:tentative="1">
      <w:start w:val="1"/>
      <w:numFmt w:val="bullet"/>
      <w:lvlText w:val="O"/>
      <w:lvlJc w:val="left"/>
      <w:pPr>
        <w:tabs>
          <w:tab w:val="num" w:pos="6480"/>
        </w:tabs>
        <w:ind w:left="6480" w:hanging="360"/>
      </w:pPr>
      <w:rPr>
        <w:rFonts w:ascii="Brush Script MT" w:hAnsi="Brush Script MT" w:hint="default"/>
      </w:rPr>
    </w:lvl>
  </w:abstractNum>
  <w:abstractNum w:abstractNumId="10" w15:restartNumberingAfterBreak="0">
    <w:nsid w:val="60DC1670"/>
    <w:multiLevelType w:val="hybridMultilevel"/>
    <w:tmpl w:val="119AAA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B51DFB"/>
    <w:multiLevelType w:val="hybridMultilevel"/>
    <w:tmpl w:val="C4487E46"/>
    <w:lvl w:ilvl="0" w:tplc="DC5A167C">
      <w:start w:val="1"/>
      <w:numFmt w:val="bullet"/>
      <w:lvlText w:val="O"/>
      <w:lvlJc w:val="left"/>
      <w:pPr>
        <w:tabs>
          <w:tab w:val="num" w:pos="720"/>
        </w:tabs>
        <w:ind w:left="720" w:hanging="360"/>
      </w:pPr>
      <w:rPr>
        <w:rFonts w:ascii="Brush Script MT" w:hAnsi="Brush Script MT" w:hint="default"/>
      </w:rPr>
    </w:lvl>
    <w:lvl w:ilvl="1" w:tplc="FD5C43D6" w:tentative="1">
      <w:start w:val="1"/>
      <w:numFmt w:val="bullet"/>
      <w:lvlText w:val="O"/>
      <w:lvlJc w:val="left"/>
      <w:pPr>
        <w:tabs>
          <w:tab w:val="num" w:pos="1440"/>
        </w:tabs>
        <w:ind w:left="1440" w:hanging="360"/>
      </w:pPr>
      <w:rPr>
        <w:rFonts w:ascii="Brush Script MT" w:hAnsi="Brush Script MT" w:hint="default"/>
      </w:rPr>
    </w:lvl>
    <w:lvl w:ilvl="2" w:tplc="FD5AF634" w:tentative="1">
      <w:start w:val="1"/>
      <w:numFmt w:val="bullet"/>
      <w:lvlText w:val="O"/>
      <w:lvlJc w:val="left"/>
      <w:pPr>
        <w:tabs>
          <w:tab w:val="num" w:pos="2160"/>
        </w:tabs>
        <w:ind w:left="2160" w:hanging="360"/>
      </w:pPr>
      <w:rPr>
        <w:rFonts w:ascii="Brush Script MT" w:hAnsi="Brush Script MT" w:hint="default"/>
      </w:rPr>
    </w:lvl>
    <w:lvl w:ilvl="3" w:tplc="CF466C56" w:tentative="1">
      <w:start w:val="1"/>
      <w:numFmt w:val="bullet"/>
      <w:lvlText w:val="O"/>
      <w:lvlJc w:val="left"/>
      <w:pPr>
        <w:tabs>
          <w:tab w:val="num" w:pos="2880"/>
        </w:tabs>
        <w:ind w:left="2880" w:hanging="360"/>
      </w:pPr>
      <w:rPr>
        <w:rFonts w:ascii="Brush Script MT" w:hAnsi="Brush Script MT" w:hint="default"/>
      </w:rPr>
    </w:lvl>
    <w:lvl w:ilvl="4" w:tplc="8340ADDE" w:tentative="1">
      <w:start w:val="1"/>
      <w:numFmt w:val="bullet"/>
      <w:lvlText w:val="O"/>
      <w:lvlJc w:val="left"/>
      <w:pPr>
        <w:tabs>
          <w:tab w:val="num" w:pos="3600"/>
        </w:tabs>
        <w:ind w:left="3600" w:hanging="360"/>
      </w:pPr>
      <w:rPr>
        <w:rFonts w:ascii="Brush Script MT" w:hAnsi="Brush Script MT" w:hint="default"/>
      </w:rPr>
    </w:lvl>
    <w:lvl w:ilvl="5" w:tplc="AADC52C8" w:tentative="1">
      <w:start w:val="1"/>
      <w:numFmt w:val="bullet"/>
      <w:lvlText w:val="O"/>
      <w:lvlJc w:val="left"/>
      <w:pPr>
        <w:tabs>
          <w:tab w:val="num" w:pos="4320"/>
        </w:tabs>
        <w:ind w:left="4320" w:hanging="360"/>
      </w:pPr>
      <w:rPr>
        <w:rFonts w:ascii="Brush Script MT" w:hAnsi="Brush Script MT" w:hint="default"/>
      </w:rPr>
    </w:lvl>
    <w:lvl w:ilvl="6" w:tplc="18DC12D2" w:tentative="1">
      <w:start w:val="1"/>
      <w:numFmt w:val="bullet"/>
      <w:lvlText w:val="O"/>
      <w:lvlJc w:val="left"/>
      <w:pPr>
        <w:tabs>
          <w:tab w:val="num" w:pos="5040"/>
        </w:tabs>
        <w:ind w:left="5040" w:hanging="360"/>
      </w:pPr>
      <w:rPr>
        <w:rFonts w:ascii="Brush Script MT" w:hAnsi="Brush Script MT" w:hint="default"/>
      </w:rPr>
    </w:lvl>
    <w:lvl w:ilvl="7" w:tplc="413E3524" w:tentative="1">
      <w:start w:val="1"/>
      <w:numFmt w:val="bullet"/>
      <w:lvlText w:val="O"/>
      <w:lvlJc w:val="left"/>
      <w:pPr>
        <w:tabs>
          <w:tab w:val="num" w:pos="5760"/>
        </w:tabs>
        <w:ind w:left="5760" w:hanging="360"/>
      </w:pPr>
      <w:rPr>
        <w:rFonts w:ascii="Brush Script MT" w:hAnsi="Brush Script MT" w:hint="default"/>
      </w:rPr>
    </w:lvl>
    <w:lvl w:ilvl="8" w:tplc="21B2F704" w:tentative="1">
      <w:start w:val="1"/>
      <w:numFmt w:val="bullet"/>
      <w:lvlText w:val="O"/>
      <w:lvlJc w:val="left"/>
      <w:pPr>
        <w:tabs>
          <w:tab w:val="num" w:pos="6480"/>
        </w:tabs>
        <w:ind w:left="6480" w:hanging="360"/>
      </w:pPr>
      <w:rPr>
        <w:rFonts w:ascii="Brush Script MT" w:hAnsi="Brush Script MT" w:hint="default"/>
      </w:rPr>
    </w:lvl>
  </w:abstractNum>
  <w:abstractNum w:abstractNumId="12" w15:restartNumberingAfterBreak="0">
    <w:nsid w:val="7B0541FE"/>
    <w:multiLevelType w:val="hybridMultilevel"/>
    <w:tmpl w:val="CA20CAD6"/>
    <w:lvl w:ilvl="0" w:tplc="14ECF5F8">
      <w:start w:val="1"/>
      <w:numFmt w:val="bullet"/>
      <w:lvlText w:val="O"/>
      <w:lvlJc w:val="left"/>
      <w:pPr>
        <w:tabs>
          <w:tab w:val="num" w:pos="720"/>
        </w:tabs>
        <w:ind w:left="720" w:hanging="360"/>
      </w:pPr>
      <w:rPr>
        <w:rFonts w:ascii="Brush Script MT" w:hAnsi="Brush Script MT" w:hint="default"/>
      </w:rPr>
    </w:lvl>
    <w:lvl w:ilvl="1" w:tplc="CFE65A22" w:tentative="1">
      <w:start w:val="1"/>
      <w:numFmt w:val="bullet"/>
      <w:lvlText w:val="O"/>
      <w:lvlJc w:val="left"/>
      <w:pPr>
        <w:tabs>
          <w:tab w:val="num" w:pos="1440"/>
        </w:tabs>
        <w:ind w:left="1440" w:hanging="360"/>
      </w:pPr>
      <w:rPr>
        <w:rFonts w:ascii="Brush Script MT" w:hAnsi="Brush Script MT" w:hint="default"/>
      </w:rPr>
    </w:lvl>
    <w:lvl w:ilvl="2" w:tplc="62667204" w:tentative="1">
      <w:start w:val="1"/>
      <w:numFmt w:val="bullet"/>
      <w:lvlText w:val="O"/>
      <w:lvlJc w:val="left"/>
      <w:pPr>
        <w:tabs>
          <w:tab w:val="num" w:pos="2160"/>
        </w:tabs>
        <w:ind w:left="2160" w:hanging="360"/>
      </w:pPr>
      <w:rPr>
        <w:rFonts w:ascii="Brush Script MT" w:hAnsi="Brush Script MT" w:hint="default"/>
      </w:rPr>
    </w:lvl>
    <w:lvl w:ilvl="3" w:tplc="6E26277A" w:tentative="1">
      <w:start w:val="1"/>
      <w:numFmt w:val="bullet"/>
      <w:lvlText w:val="O"/>
      <w:lvlJc w:val="left"/>
      <w:pPr>
        <w:tabs>
          <w:tab w:val="num" w:pos="2880"/>
        </w:tabs>
        <w:ind w:left="2880" w:hanging="360"/>
      </w:pPr>
      <w:rPr>
        <w:rFonts w:ascii="Brush Script MT" w:hAnsi="Brush Script MT" w:hint="default"/>
      </w:rPr>
    </w:lvl>
    <w:lvl w:ilvl="4" w:tplc="B768AE78" w:tentative="1">
      <w:start w:val="1"/>
      <w:numFmt w:val="bullet"/>
      <w:lvlText w:val="O"/>
      <w:lvlJc w:val="left"/>
      <w:pPr>
        <w:tabs>
          <w:tab w:val="num" w:pos="3600"/>
        </w:tabs>
        <w:ind w:left="3600" w:hanging="360"/>
      </w:pPr>
      <w:rPr>
        <w:rFonts w:ascii="Brush Script MT" w:hAnsi="Brush Script MT" w:hint="default"/>
      </w:rPr>
    </w:lvl>
    <w:lvl w:ilvl="5" w:tplc="BE124A88" w:tentative="1">
      <w:start w:val="1"/>
      <w:numFmt w:val="bullet"/>
      <w:lvlText w:val="O"/>
      <w:lvlJc w:val="left"/>
      <w:pPr>
        <w:tabs>
          <w:tab w:val="num" w:pos="4320"/>
        </w:tabs>
        <w:ind w:left="4320" w:hanging="360"/>
      </w:pPr>
      <w:rPr>
        <w:rFonts w:ascii="Brush Script MT" w:hAnsi="Brush Script MT" w:hint="default"/>
      </w:rPr>
    </w:lvl>
    <w:lvl w:ilvl="6" w:tplc="CB528148" w:tentative="1">
      <w:start w:val="1"/>
      <w:numFmt w:val="bullet"/>
      <w:lvlText w:val="O"/>
      <w:lvlJc w:val="left"/>
      <w:pPr>
        <w:tabs>
          <w:tab w:val="num" w:pos="5040"/>
        </w:tabs>
        <w:ind w:left="5040" w:hanging="360"/>
      </w:pPr>
      <w:rPr>
        <w:rFonts w:ascii="Brush Script MT" w:hAnsi="Brush Script MT" w:hint="default"/>
      </w:rPr>
    </w:lvl>
    <w:lvl w:ilvl="7" w:tplc="46768B96" w:tentative="1">
      <w:start w:val="1"/>
      <w:numFmt w:val="bullet"/>
      <w:lvlText w:val="O"/>
      <w:lvlJc w:val="left"/>
      <w:pPr>
        <w:tabs>
          <w:tab w:val="num" w:pos="5760"/>
        </w:tabs>
        <w:ind w:left="5760" w:hanging="360"/>
      </w:pPr>
      <w:rPr>
        <w:rFonts w:ascii="Brush Script MT" w:hAnsi="Brush Script MT" w:hint="default"/>
      </w:rPr>
    </w:lvl>
    <w:lvl w:ilvl="8" w:tplc="662883A2" w:tentative="1">
      <w:start w:val="1"/>
      <w:numFmt w:val="bullet"/>
      <w:lvlText w:val="O"/>
      <w:lvlJc w:val="left"/>
      <w:pPr>
        <w:tabs>
          <w:tab w:val="num" w:pos="6480"/>
        </w:tabs>
        <w:ind w:left="6480" w:hanging="360"/>
      </w:pPr>
      <w:rPr>
        <w:rFonts w:ascii="Brush Script MT" w:hAnsi="Brush Script MT" w:hint="default"/>
      </w:rPr>
    </w:lvl>
  </w:abstractNum>
  <w:abstractNum w:abstractNumId="13" w15:restartNumberingAfterBreak="0">
    <w:nsid w:val="7FCE49C4"/>
    <w:multiLevelType w:val="hybridMultilevel"/>
    <w:tmpl w:val="5D46D46E"/>
    <w:lvl w:ilvl="0" w:tplc="078E53F8">
      <w:start w:val="1"/>
      <w:numFmt w:val="bullet"/>
      <w:lvlText w:val="O"/>
      <w:lvlJc w:val="left"/>
      <w:pPr>
        <w:tabs>
          <w:tab w:val="num" w:pos="720"/>
        </w:tabs>
        <w:ind w:left="720" w:hanging="360"/>
      </w:pPr>
      <w:rPr>
        <w:rFonts w:ascii="Brush Script MT" w:hAnsi="Brush Script MT" w:hint="default"/>
      </w:rPr>
    </w:lvl>
    <w:lvl w:ilvl="1" w:tplc="B2527C80" w:tentative="1">
      <w:start w:val="1"/>
      <w:numFmt w:val="bullet"/>
      <w:lvlText w:val="O"/>
      <w:lvlJc w:val="left"/>
      <w:pPr>
        <w:tabs>
          <w:tab w:val="num" w:pos="1440"/>
        </w:tabs>
        <w:ind w:left="1440" w:hanging="360"/>
      </w:pPr>
      <w:rPr>
        <w:rFonts w:ascii="Brush Script MT" w:hAnsi="Brush Script MT" w:hint="default"/>
      </w:rPr>
    </w:lvl>
    <w:lvl w:ilvl="2" w:tplc="97C01E66" w:tentative="1">
      <w:start w:val="1"/>
      <w:numFmt w:val="bullet"/>
      <w:lvlText w:val="O"/>
      <w:lvlJc w:val="left"/>
      <w:pPr>
        <w:tabs>
          <w:tab w:val="num" w:pos="2160"/>
        </w:tabs>
        <w:ind w:left="2160" w:hanging="360"/>
      </w:pPr>
      <w:rPr>
        <w:rFonts w:ascii="Brush Script MT" w:hAnsi="Brush Script MT" w:hint="default"/>
      </w:rPr>
    </w:lvl>
    <w:lvl w:ilvl="3" w:tplc="B50032AE" w:tentative="1">
      <w:start w:val="1"/>
      <w:numFmt w:val="bullet"/>
      <w:lvlText w:val="O"/>
      <w:lvlJc w:val="left"/>
      <w:pPr>
        <w:tabs>
          <w:tab w:val="num" w:pos="2880"/>
        </w:tabs>
        <w:ind w:left="2880" w:hanging="360"/>
      </w:pPr>
      <w:rPr>
        <w:rFonts w:ascii="Brush Script MT" w:hAnsi="Brush Script MT" w:hint="default"/>
      </w:rPr>
    </w:lvl>
    <w:lvl w:ilvl="4" w:tplc="8E329296" w:tentative="1">
      <w:start w:val="1"/>
      <w:numFmt w:val="bullet"/>
      <w:lvlText w:val="O"/>
      <w:lvlJc w:val="left"/>
      <w:pPr>
        <w:tabs>
          <w:tab w:val="num" w:pos="3600"/>
        </w:tabs>
        <w:ind w:left="3600" w:hanging="360"/>
      </w:pPr>
      <w:rPr>
        <w:rFonts w:ascii="Brush Script MT" w:hAnsi="Brush Script MT" w:hint="default"/>
      </w:rPr>
    </w:lvl>
    <w:lvl w:ilvl="5" w:tplc="2116C3A4" w:tentative="1">
      <w:start w:val="1"/>
      <w:numFmt w:val="bullet"/>
      <w:lvlText w:val="O"/>
      <w:lvlJc w:val="left"/>
      <w:pPr>
        <w:tabs>
          <w:tab w:val="num" w:pos="4320"/>
        </w:tabs>
        <w:ind w:left="4320" w:hanging="360"/>
      </w:pPr>
      <w:rPr>
        <w:rFonts w:ascii="Brush Script MT" w:hAnsi="Brush Script MT" w:hint="default"/>
      </w:rPr>
    </w:lvl>
    <w:lvl w:ilvl="6" w:tplc="EC7C18E0" w:tentative="1">
      <w:start w:val="1"/>
      <w:numFmt w:val="bullet"/>
      <w:lvlText w:val="O"/>
      <w:lvlJc w:val="left"/>
      <w:pPr>
        <w:tabs>
          <w:tab w:val="num" w:pos="5040"/>
        </w:tabs>
        <w:ind w:left="5040" w:hanging="360"/>
      </w:pPr>
      <w:rPr>
        <w:rFonts w:ascii="Brush Script MT" w:hAnsi="Brush Script MT" w:hint="default"/>
      </w:rPr>
    </w:lvl>
    <w:lvl w:ilvl="7" w:tplc="CC58F684" w:tentative="1">
      <w:start w:val="1"/>
      <w:numFmt w:val="bullet"/>
      <w:lvlText w:val="O"/>
      <w:lvlJc w:val="left"/>
      <w:pPr>
        <w:tabs>
          <w:tab w:val="num" w:pos="5760"/>
        </w:tabs>
        <w:ind w:left="5760" w:hanging="360"/>
      </w:pPr>
      <w:rPr>
        <w:rFonts w:ascii="Brush Script MT" w:hAnsi="Brush Script MT" w:hint="default"/>
      </w:rPr>
    </w:lvl>
    <w:lvl w:ilvl="8" w:tplc="DC94A70C" w:tentative="1">
      <w:start w:val="1"/>
      <w:numFmt w:val="bullet"/>
      <w:lvlText w:val="O"/>
      <w:lvlJc w:val="left"/>
      <w:pPr>
        <w:tabs>
          <w:tab w:val="num" w:pos="6480"/>
        </w:tabs>
        <w:ind w:left="6480" w:hanging="360"/>
      </w:pPr>
      <w:rPr>
        <w:rFonts w:ascii="Brush Script MT" w:hAnsi="Brush Script MT" w:hint="default"/>
      </w:rPr>
    </w:lvl>
  </w:abstractNum>
  <w:num w:numId="1" w16cid:durableId="1602183091">
    <w:abstractNumId w:val="13"/>
  </w:num>
  <w:num w:numId="2" w16cid:durableId="1648510079">
    <w:abstractNumId w:val="8"/>
  </w:num>
  <w:num w:numId="3" w16cid:durableId="467550697">
    <w:abstractNumId w:val="9"/>
  </w:num>
  <w:num w:numId="4" w16cid:durableId="1128740828">
    <w:abstractNumId w:val="7"/>
  </w:num>
  <w:num w:numId="5" w16cid:durableId="746272093">
    <w:abstractNumId w:val="1"/>
  </w:num>
  <w:num w:numId="6" w16cid:durableId="1865631066">
    <w:abstractNumId w:val="11"/>
  </w:num>
  <w:num w:numId="7" w16cid:durableId="801923564">
    <w:abstractNumId w:val="4"/>
  </w:num>
  <w:num w:numId="8" w16cid:durableId="1438863961">
    <w:abstractNumId w:val="2"/>
  </w:num>
  <w:num w:numId="9" w16cid:durableId="1155414936">
    <w:abstractNumId w:val="12"/>
  </w:num>
  <w:num w:numId="10" w16cid:durableId="1980576110">
    <w:abstractNumId w:val="5"/>
  </w:num>
  <w:num w:numId="11" w16cid:durableId="343479396">
    <w:abstractNumId w:val="3"/>
  </w:num>
  <w:num w:numId="12" w16cid:durableId="1782726283">
    <w:abstractNumId w:val="6"/>
  </w:num>
  <w:num w:numId="13" w16cid:durableId="511073770">
    <w:abstractNumId w:val="10"/>
  </w:num>
  <w:num w:numId="14" w16cid:durableId="79194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3MDE1NLE0srAwMzNW0lEKTi0uzszPAykwrAUApoCHpSwAAAA="/>
  </w:docVars>
  <w:rsids>
    <w:rsidRoot w:val="007D19AE"/>
    <w:rsid w:val="00000109"/>
    <w:rsid w:val="00001B06"/>
    <w:rsid w:val="000051BC"/>
    <w:rsid w:val="00005481"/>
    <w:rsid w:val="00005B3F"/>
    <w:rsid w:val="00006529"/>
    <w:rsid w:val="00007BC8"/>
    <w:rsid w:val="000121DD"/>
    <w:rsid w:val="00012B0F"/>
    <w:rsid w:val="00013F37"/>
    <w:rsid w:val="00017016"/>
    <w:rsid w:val="00021AAF"/>
    <w:rsid w:val="00022FF7"/>
    <w:rsid w:val="0002360F"/>
    <w:rsid w:val="000271BA"/>
    <w:rsid w:val="0003095E"/>
    <w:rsid w:val="00040451"/>
    <w:rsid w:val="00040919"/>
    <w:rsid w:val="00044C96"/>
    <w:rsid w:val="000453B8"/>
    <w:rsid w:val="00045BC0"/>
    <w:rsid w:val="00046463"/>
    <w:rsid w:val="0005055F"/>
    <w:rsid w:val="00050D7B"/>
    <w:rsid w:val="000541DD"/>
    <w:rsid w:val="00054A47"/>
    <w:rsid w:val="00057768"/>
    <w:rsid w:val="000603D2"/>
    <w:rsid w:val="0006347D"/>
    <w:rsid w:val="00063E3A"/>
    <w:rsid w:val="00067A53"/>
    <w:rsid w:val="00073F48"/>
    <w:rsid w:val="000761D2"/>
    <w:rsid w:val="00076B7F"/>
    <w:rsid w:val="00076EBA"/>
    <w:rsid w:val="000771DF"/>
    <w:rsid w:val="00083CFD"/>
    <w:rsid w:val="000877B7"/>
    <w:rsid w:val="00094168"/>
    <w:rsid w:val="000947CA"/>
    <w:rsid w:val="00095CDE"/>
    <w:rsid w:val="0009693C"/>
    <w:rsid w:val="000A09C3"/>
    <w:rsid w:val="000A27A5"/>
    <w:rsid w:val="000A2B8A"/>
    <w:rsid w:val="000A5D83"/>
    <w:rsid w:val="000B6491"/>
    <w:rsid w:val="000C1857"/>
    <w:rsid w:val="000C6AE7"/>
    <w:rsid w:val="000C74E3"/>
    <w:rsid w:val="000D049E"/>
    <w:rsid w:val="000D351E"/>
    <w:rsid w:val="000D53DE"/>
    <w:rsid w:val="000D6618"/>
    <w:rsid w:val="000E0035"/>
    <w:rsid w:val="000E38CC"/>
    <w:rsid w:val="000E38EC"/>
    <w:rsid w:val="000F0808"/>
    <w:rsid w:val="000F25A2"/>
    <w:rsid w:val="000F2E61"/>
    <w:rsid w:val="000F362E"/>
    <w:rsid w:val="000F3D64"/>
    <w:rsid w:val="0010310C"/>
    <w:rsid w:val="00106B17"/>
    <w:rsid w:val="0011371E"/>
    <w:rsid w:val="00113E2C"/>
    <w:rsid w:val="00116E64"/>
    <w:rsid w:val="00117106"/>
    <w:rsid w:val="00117D7A"/>
    <w:rsid w:val="001217BF"/>
    <w:rsid w:val="00122DC9"/>
    <w:rsid w:val="0012594E"/>
    <w:rsid w:val="00125AFF"/>
    <w:rsid w:val="0012689A"/>
    <w:rsid w:val="00126B46"/>
    <w:rsid w:val="0012713F"/>
    <w:rsid w:val="00127AC4"/>
    <w:rsid w:val="00130C0E"/>
    <w:rsid w:val="001351BD"/>
    <w:rsid w:val="00145680"/>
    <w:rsid w:val="00146968"/>
    <w:rsid w:val="0014793A"/>
    <w:rsid w:val="00147B85"/>
    <w:rsid w:val="001502DC"/>
    <w:rsid w:val="00151BC1"/>
    <w:rsid w:val="00152441"/>
    <w:rsid w:val="001544C1"/>
    <w:rsid w:val="00161210"/>
    <w:rsid w:val="00164255"/>
    <w:rsid w:val="00172D8B"/>
    <w:rsid w:val="0017311C"/>
    <w:rsid w:val="001749FA"/>
    <w:rsid w:val="001819C9"/>
    <w:rsid w:val="00181D78"/>
    <w:rsid w:val="001821AC"/>
    <w:rsid w:val="00182923"/>
    <w:rsid w:val="0018306F"/>
    <w:rsid w:val="001851E0"/>
    <w:rsid w:val="00187870"/>
    <w:rsid w:val="00193DD3"/>
    <w:rsid w:val="00196422"/>
    <w:rsid w:val="00197DF0"/>
    <w:rsid w:val="001A034E"/>
    <w:rsid w:val="001A46A5"/>
    <w:rsid w:val="001A4F9A"/>
    <w:rsid w:val="001B0E9F"/>
    <w:rsid w:val="001B296E"/>
    <w:rsid w:val="001B351A"/>
    <w:rsid w:val="001B5446"/>
    <w:rsid w:val="001C26C9"/>
    <w:rsid w:val="001C3C0B"/>
    <w:rsid w:val="001C584C"/>
    <w:rsid w:val="001C7760"/>
    <w:rsid w:val="001D1A9A"/>
    <w:rsid w:val="001D2F95"/>
    <w:rsid w:val="001E0B76"/>
    <w:rsid w:val="001E116C"/>
    <w:rsid w:val="001E1A81"/>
    <w:rsid w:val="001E3462"/>
    <w:rsid w:val="001E7628"/>
    <w:rsid w:val="001F353A"/>
    <w:rsid w:val="001F3FE4"/>
    <w:rsid w:val="001F7E8D"/>
    <w:rsid w:val="002002C0"/>
    <w:rsid w:val="00200A67"/>
    <w:rsid w:val="00201EE5"/>
    <w:rsid w:val="0020670A"/>
    <w:rsid w:val="002112E5"/>
    <w:rsid w:val="00213123"/>
    <w:rsid w:val="00213D42"/>
    <w:rsid w:val="0021478C"/>
    <w:rsid w:val="00220F60"/>
    <w:rsid w:val="00221022"/>
    <w:rsid w:val="002218C5"/>
    <w:rsid w:val="002228F9"/>
    <w:rsid w:val="00226EEB"/>
    <w:rsid w:val="00233922"/>
    <w:rsid w:val="00233EAB"/>
    <w:rsid w:val="00234F58"/>
    <w:rsid w:val="0023790C"/>
    <w:rsid w:val="00241CEC"/>
    <w:rsid w:val="00243765"/>
    <w:rsid w:val="00250113"/>
    <w:rsid w:val="0025083A"/>
    <w:rsid w:val="00250D37"/>
    <w:rsid w:val="00254C44"/>
    <w:rsid w:val="002550B0"/>
    <w:rsid w:val="00256CCB"/>
    <w:rsid w:val="00261A31"/>
    <w:rsid w:val="00263A10"/>
    <w:rsid w:val="002657E0"/>
    <w:rsid w:val="00266B8E"/>
    <w:rsid w:val="00267E08"/>
    <w:rsid w:val="00271804"/>
    <w:rsid w:val="00272121"/>
    <w:rsid w:val="00272220"/>
    <w:rsid w:val="0027271E"/>
    <w:rsid w:val="00276E34"/>
    <w:rsid w:val="00277A67"/>
    <w:rsid w:val="00277B51"/>
    <w:rsid w:val="00281A64"/>
    <w:rsid w:val="00284223"/>
    <w:rsid w:val="00284A1F"/>
    <w:rsid w:val="00285208"/>
    <w:rsid w:val="00286E8B"/>
    <w:rsid w:val="00287E4D"/>
    <w:rsid w:val="002915B3"/>
    <w:rsid w:val="002A258C"/>
    <w:rsid w:val="002A75C9"/>
    <w:rsid w:val="002B2142"/>
    <w:rsid w:val="002B3A9C"/>
    <w:rsid w:val="002B569D"/>
    <w:rsid w:val="002B6973"/>
    <w:rsid w:val="002C0284"/>
    <w:rsid w:val="002C23AE"/>
    <w:rsid w:val="002C2F0C"/>
    <w:rsid w:val="002C41AD"/>
    <w:rsid w:val="002C455E"/>
    <w:rsid w:val="002C5814"/>
    <w:rsid w:val="002C63C4"/>
    <w:rsid w:val="002D0182"/>
    <w:rsid w:val="002D18E7"/>
    <w:rsid w:val="002D2D02"/>
    <w:rsid w:val="002D5EC1"/>
    <w:rsid w:val="002D626F"/>
    <w:rsid w:val="002D7606"/>
    <w:rsid w:val="002E4FB2"/>
    <w:rsid w:val="002F2D85"/>
    <w:rsid w:val="002F560C"/>
    <w:rsid w:val="002F6708"/>
    <w:rsid w:val="003036AE"/>
    <w:rsid w:val="00307433"/>
    <w:rsid w:val="00314BC8"/>
    <w:rsid w:val="003150CB"/>
    <w:rsid w:val="00315EE9"/>
    <w:rsid w:val="003208A9"/>
    <w:rsid w:val="003270CB"/>
    <w:rsid w:val="0033002E"/>
    <w:rsid w:val="003314B6"/>
    <w:rsid w:val="003318FC"/>
    <w:rsid w:val="00331FDC"/>
    <w:rsid w:val="00332408"/>
    <w:rsid w:val="00333120"/>
    <w:rsid w:val="00334685"/>
    <w:rsid w:val="0034002E"/>
    <w:rsid w:val="0034286D"/>
    <w:rsid w:val="0034562C"/>
    <w:rsid w:val="0034584A"/>
    <w:rsid w:val="00345AF3"/>
    <w:rsid w:val="00347C42"/>
    <w:rsid w:val="003544DC"/>
    <w:rsid w:val="00355BEA"/>
    <w:rsid w:val="0035649E"/>
    <w:rsid w:val="003570E2"/>
    <w:rsid w:val="00366B9D"/>
    <w:rsid w:val="00370026"/>
    <w:rsid w:val="0037377F"/>
    <w:rsid w:val="00373E02"/>
    <w:rsid w:val="003800A4"/>
    <w:rsid w:val="00382578"/>
    <w:rsid w:val="00384993"/>
    <w:rsid w:val="00385442"/>
    <w:rsid w:val="0038601A"/>
    <w:rsid w:val="00392DD1"/>
    <w:rsid w:val="00397C77"/>
    <w:rsid w:val="003A117C"/>
    <w:rsid w:val="003A2F59"/>
    <w:rsid w:val="003A47AA"/>
    <w:rsid w:val="003A7E1C"/>
    <w:rsid w:val="003B1D18"/>
    <w:rsid w:val="003B2E4A"/>
    <w:rsid w:val="003B2E7B"/>
    <w:rsid w:val="003B580F"/>
    <w:rsid w:val="003B703C"/>
    <w:rsid w:val="003C0285"/>
    <w:rsid w:val="003C0468"/>
    <w:rsid w:val="003C0D3F"/>
    <w:rsid w:val="003C432F"/>
    <w:rsid w:val="003C5398"/>
    <w:rsid w:val="003C656E"/>
    <w:rsid w:val="003D185C"/>
    <w:rsid w:val="003D1FC3"/>
    <w:rsid w:val="003D2B31"/>
    <w:rsid w:val="003D4C12"/>
    <w:rsid w:val="003D5A2B"/>
    <w:rsid w:val="003E1170"/>
    <w:rsid w:val="003E2FD5"/>
    <w:rsid w:val="003E6974"/>
    <w:rsid w:val="003E70D0"/>
    <w:rsid w:val="003F2140"/>
    <w:rsid w:val="003F4201"/>
    <w:rsid w:val="003F73DE"/>
    <w:rsid w:val="003F7AE5"/>
    <w:rsid w:val="003F7C24"/>
    <w:rsid w:val="00400E7E"/>
    <w:rsid w:val="00403406"/>
    <w:rsid w:val="004062DA"/>
    <w:rsid w:val="004074DC"/>
    <w:rsid w:val="004108CE"/>
    <w:rsid w:val="004223ED"/>
    <w:rsid w:val="00422BCA"/>
    <w:rsid w:val="00427C72"/>
    <w:rsid w:val="004308AF"/>
    <w:rsid w:val="00431163"/>
    <w:rsid w:val="00431921"/>
    <w:rsid w:val="004366D5"/>
    <w:rsid w:val="004408C5"/>
    <w:rsid w:val="004440D0"/>
    <w:rsid w:val="004509DA"/>
    <w:rsid w:val="00451A48"/>
    <w:rsid w:val="004548AD"/>
    <w:rsid w:val="00456BBC"/>
    <w:rsid w:val="004601A2"/>
    <w:rsid w:val="0046562C"/>
    <w:rsid w:val="004705C9"/>
    <w:rsid w:val="00470894"/>
    <w:rsid w:val="00475B63"/>
    <w:rsid w:val="00477D2C"/>
    <w:rsid w:val="00477F87"/>
    <w:rsid w:val="004822E8"/>
    <w:rsid w:val="00485923"/>
    <w:rsid w:val="00485C6A"/>
    <w:rsid w:val="004917BF"/>
    <w:rsid w:val="00491C66"/>
    <w:rsid w:val="00492EBE"/>
    <w:rsid w:val="00494C86"/>
    <w:rsid w:val="0049786E"/>
    <w:rsid w:val="004A14DB"/>
    <w:rsid w:val="004A4C4C"/>
    <w:rsid w:val="004A555F"/>
    <w:rsid w:val="004A6958"/>
    <w:rsid w:val="004B3C85"/>
    <w:rsid w:val="004C46F6"/>
    <w:rsid w:val="004C6328"/>
    <w:rsid w:val="004D0322"/>
    <w:rsid w:val="004D0541"/>
    <w:rsid w:val="004D2FCC"/>
    <w:rsid w:val="004D3CC6"/>
    <w:rsid w:val="004D77A8"/>
    <w:rsid w:val="004E3EC0"/>
    <w:rsid w:val="004E4CFE"/>
    <w:rsid w:val="004E5BA0"/>
    <w:rsid w:val="004E6AFE"/>
    <w:rsid w:val="004E7423"/>
    <w:rsid w:val="004F0DB2"/>
    <w:rsid w:val="004F177D"/>
    <w:rsid w:val="004F1870"/>
    <w:rsid w:val="004F2B46"/>
    <w:rsid w:val="004F4276"/>
    <w:rsid w:val="004F4E39"/>
    <w:rsid w:val="004F500A"/>
    <w:rsid w:val="004F59F7"/>
    <w:rsid w:val="004F5AE4"/>
    <w:rsid w:val="004F61AC"/>
    <w:rsid w:val="004F78FB"/>
    <w:rsid w:val="00502EEF"/>
    <w:rsid w:val="00502FD6"/>
    <w:rsid w:val="005042C4"/>
    <w:rsid w:val="00504933"/>
    <w:rsid w:val="00504EE3"/>
    <w:rsid w:val="00505EF2"/>
    <w:rsid w:val="00507A46"/>
    <w:rsid w:val="0051020C"/>
    <w:rsid w:val="0051442F"/>
    <w:rsid w:val="00517BCA"/>
    <w:rsid w:val="00517EC6"/>
    <w:rsid w:val="0052104D"/>
    <w:rsid w:val="00521D51"/>
    <w:rsid w:val="00522309"/>
    <w:rsid w:val="0052477D"/>
    <w:rsid w:val="00525A4C"/>
    <w:rsid w:val="00527A6A"/>
    <w:rsid w:val="00527B23"/>
    <w:rsid w:val="005307D2"/>
    <w:rsid w:val="00531D3A"/>
    <w:rsid w:val="00532BC1"/>
    <w:rsid w:val="005345AD"/>
    <w:rsid w:val="00534810"/>
    <w:rsid w:val="00534A5A"/>
    <w:rsid w:val="00535B72"/>
    <w:rsid w:val="005363B6"/>
    <w:rsid w:val="005370DB"/>
    <w:rsid w:val="005377E2"/>
    <w:rsid w:val="00537E49"/>
    <w:rsid w:val="00540083"/>
    <w:rsid w:val="005408CA"/>
    <w:rsid w:val="00542973"/>
    <w:rsid w:val="00544C92"/>
    <w:rsid w:val="00552EA5"/>
    <w:rsid w:val="00555027"/>
    <w:rsid w:val="00555096"/>
    <w:rsid w:val="0055623B"/>
    <w:rsid w:val="00560390"/>
    <w:rsid w:val="00561051"/>
    <w:rsid w:val="005623B7"/>
    <w:rsid w:val="00565133"/>
    <w:rsid w:val="00565C88"/>
    <w:rsid w:val="00565E65"/>
    <w:rsid w:val="00565FCC"/>
    <w:rsid w:val="00566469"/>
    <w:rsid w:val="00567942"/>
    <w:rsid w:val="00567AEA"/>
    <w:rsid w:val="00570958"/>
    <w:rsid w:val="005709AC"/>
    <w:rsid w:val="00573C55"/>
    <w:rsid w:val="005766C8"/>
    <w:rsid w:val="00584B80"/>
    <w:rsid w:val="00584EB8"/>
    <w:rsid w:val="00585457"/>
    <w:rsid w:val="005858AD"/>
    <w:rsid w:val="00591F2A"/>
    <w:rsid w:val="00592224"/>
    <w:rsid w:val="00595B10"/>
    <w:rsid w:val="005966A7"/>
    <w:rsid w:val="0059748A"/>
    <w:rsid w:val="005A0D60"/>
    <w:rsid w:val="005A2C5D"/>
    <w:rsid w:val="005A5A95"/>
    <w:rsid w:val="005B0E96"/>
    <w:rsid w:val="005B213C"/>
    <w:rsid w:val="005B4551"/>
    <w:rsid w:val="005B63E8"/>
    <w:rsid w:val="005B7EBE"/>
    <w:rsid w:val="005C6988"/>
    <w:rsid w:val="005D4AC5"/>
    <w:rsid w:val="005D6638"/>
    <w:rsid w:val="005E0062"/>
    <w:rsid w:val="005E041A"/>
    <w:rsid w:val="005E115C"/>
    <w:rsid w:val="005E4677"/>
    <w:rsid w:val="005F03EC"/>
    <w:rsid w:val="005F126F"/>
    <w:rsid w:val="005F3C5D"/>
    <w:rsid w:val="005F44DB"/>
    <w:rsid w:val="005F7D28"/>
    <w:rsid w:val="00601547"/>
    <w:rsid w:val="006026E2"/>
    <w:rsid w:val="00602DDC"/>
    <w:rsid w:val="0060435E"/>
    <w:rsid w:val="00604A75"/>
    <w:rsid w:val="00606ED2"/>
    <w:rsid w:val="006077D4"/>
    <w:rsid w:val="0061338A"/>
    <w:rsid w:val="00613DC3"/>
    <w:rsid w:val="006148D8"/>
    <w:rsid w:val="0061616C"/>
    <w:rsid w:val="00622130"/>
    <w:rsid w:val="006246A7"/>
    <w:rsid w:val="00625205"/>
    <w:rsid w:val="0062604A"/>
    <w:rsid w:val="00626F87"/>
    <w:rsid w:val="0063059E"/>
    <w:rsid w:val="00631F30"/>
    <w:rsid w:val="00634088"/>
    <w:rsid w:val="006415BD"/>
    <w:rsid w:val="006415CA"/>
    <w:rsid w:val="00642051"/>
    <w:rsid w:val="00642134"/>
    <w:rsid w:val="0064299F"/>
    <w:rsid w:val="00647600"/>
    <w:rsid w:val="00651F25"/>
    <w:rsid w:val="00653DF8"/>
    <w:rsid w:val="00653FFB"/>
    <w:rsid w:val="00654F87"/>
    <w:rsid w:val="00657F19"/>
    <w:rsid w:val="006600EC"/>
    <w:rsid w:val="0066011F"/>
    <w:rsid w:val="006629F5"/>
    <w:rsid w:val="00662FB8"/>
    <w:rsid w:val="00664EB2"/>
    <w:rsid w:val="00665E49"/>
    <w:rsid w:val="0066609B"/>
    <w:rsid w:val="00666FB8"/>
    <w:rsid w:val="006674F6"/>
    <w:rsid w:val="00667B44"/>
    <w:rsid w:val="00674F64"/>
    <w:rsid w:val="0068014D"/>
    <w:rsid w:val="00681C2D"/>
    <w:rsid w:val="0068273E"/>
    <w:rsid w:val="00682799"/>
    <w:rsid w:val="006878BD"/>
    <w:rsid w:val="00687A21"/>
    <w:rsid w:val="00687D0C"/>
    <w:rsid w:val="00691E0A"/>
    <w:rsid w:val="00692C3E"/>
    <w:rsid w:val="00692EEA"/>
    <w:rsid w:val="006953AD"/>
    <w:rsid w:val="00695B2C"/>
    <w:rsid w:val="00696507"/>
    <w:rsid w:val="006A1528"/>
    <w:rsid w:val="006A1977"/>
    <w:rsid w:val="006A1B49"/>
    <w:rsid w:val="006A1E38"/>
    <w:rsid w:val="006A5568"/>
    <w:rsid w:val="006B0503"/>
    <w:rsid w:val="006B26C0"/>
    <w:rsid w:val="006B652C"/>
    <w:rsid w:val="006B664F"/>
    <w:rsid w:val="006B76CB"/>
    <w:rsid w:val="006C2F85"/>
    <w:rsid w:val="006C4F6B"/>
    <w:rsid w:val="006C6B5F"/>
    <w:rsid w:val="006C7824"/>
    <w:rsid w:val="006D43F5"/>
    <w:rsid w:val="006D50A5"/>
    <w:rsid w:val="006D5E04"/>
    <w:rsid w:val="006D74A6"/>
    <w:rsid w:val="006D753D"/>
    <w:rsid w:val="006E0887"/>
    <w:rsid w:val="006E2662"/>
    <w:rsid w:val="006E2FC7"/>
    <w:rsid w:val="006E362F"/>
    <w:rsid w:val="006E40E9"/>
    <w:rsid w:val="006E4E24"/>
    <w:rsid w:val="006E54EB"/>
    <w:rsid w:val="006E6562"/>
    <w:rsid w:val="006E688D"/>
    <w:rsid w:val="006E6BA8"/>
    <w:rsid w:val="006E6F9B"/>
    <w:rsid w:val="006E79CC"/>
    <w:rsid w:val="006F4545"/>
    <w:rsid w:val="00707E69"/>
    <w:rsid w:val="00712C9D"/>
    <w:rsid w:val="00712E3C"/>
    <w:rsid w:val="00713911"/>
    <w:rsid w:val="00717B07"/>
    <w:rsid w:val="00724F8F"/>
    <w:rsid w:val="007258C7"/>
    <w:rsid w:val="00726525"/>
    <w:rsid w:val="007265F7"/>
    <w:rsid w:val="007303DC"/>
    <w:rsid w:val="00734CF4"/>
    <w:rsid w:val="00735676"/>
    <w:rsid w:val="0073652B"/>
    <w:rsid w:val="00736549"/>
    <w:rsid w:val="00736BCC"/>
    <w:rsid w:val="0073710E"/>
    <w:rsid w:val="007376E9"/>
    <w:rsid w:val="007407DB"/>
    <w:rsid w:val="007430EF"/>
    <w:rsid w:val="00744FE8"/>
    <w:rsid w:val="007508B1"/>
    <w:rsid w:val="0075471E"/>
    <w:rsid w:val="00756F0A"/>
    <w:rsid w:val="0076066A"/>
    <w:rsid w:val="00762396"/>
    <w:rsid w:val="0076464A"/>
    <w:rsid w:val="00765D37"/>
    <w:rsid w:val="007679AA"/>
    <w:rsid w:val="00772E82"/>
    <w:rsid w:val="0077524F"/>
    <w:rsid w:val="00777DAB"/>
    <w:rsid w:val="00784B91"/>
    <w:rsid w:val="0079054E"/>
    <w:rsid w:val="0079329E"/>
    <w:rsid w:val="00793D0F"/>
    <w:rsid w:val="007A0143"/>
    <w:rsid w:val="007A767E"/>
    <w:rsid w:val="007A7A63"/>
    <w:rsid w:val="007B0E26"/>
    <w:rsid w:val="007B137A"/>
    <w:rsid w:val="007B42AA"/>
    <w:rsid w:val="007B5B37"/>
    <w:rsid w:val="007B722C"/>
    <w:rsid w:val="007C1FF8"/>
    <w:rsid w:val="007C3A8E"/>
    <w:rsid w:val="007C69CD"/>
    <w:rsid w:val="007C7FB7"/>
    <w:rsid w:val="007C7FEC"/>
    <w:rsid w:val="007D020F"/>
    <w:rsid w:val="007D19AE"/>
    <w:rsid w:val="007D721E"/>
    <w:rsid w:val="007E1E03"/>
    <w:rsid w:val="007E2477"/>
    <w:rsid w:val="007E367B"/>
    <w:rsid w:val="007E468A"/>
    <w:rsid w:val="007E53C3"/>
    <w:rsid w:val="007E53CE"/>
    <w:rsid w:val="007F1919"/>
    <w:rsid w:val="007F1CB7"/>
    <w:rsid w:val="007F43F0"/>
    <w:rsid w:val="008006EF"/>
    <w:rsid w:val="00800BF3"/>
    <w:rsid w:val="0080152D"/>
    <w:rsid w:val="008046AA"/>
    <w:rsid w:val="0080698B"/>
    <w:rsid w:val="00811995"/>
    <w:rsid w:val="0081218D"/>
    <w:rsid w:val="00823ACE"/>
    <w:rsid w:val="00824328"/>
    <w:rsid w:val="00826232"/>
    <w:rsid w:val="00826602"/>
    <w:rsid w:val="00826867"/>
    <w:rsid w:val="00840A06"/>
    <w:rsid w:val="00841938"/>
    <w:rsid w:val="00845253"/>
    <w:rsid w:val="00845AFC"/>
    <w:rsid w:val="008507D6"/>
    <w:rsid w:val="008508A6"/>
    <w:rsid w:val="00851AF6"/>
    <w:rsid w:val="0085497F"/>
    <w:rsid w:val="00856E5B"/>
    <w:rsid w:val="0085767C"/>
    <w:rsid w:val="00857FFC"/>
    <w:rsid w:val="008619DC"/>
    <w:rsid w:val="00861E45"/>
    <w:rsid w:val="0086347F"/>
    <w:rsid w:val="008669F6"/>
    <w:rsid w:val="00867318"/>
    <w:rsid w:val="00874B78"/>
    <w:rsid w:val="0088129A"/>
    <w:rsid w:val="0088507B"/>
    <w:rsid w:val="00885232"/>
    <w:rsid w:val="00886E3F"/>
    <w:rsid w:val="008872CF"/>
    <w:rsid w:val="00890432"/>
    <w:rsid w:val="008916EA"/>
    <w:rsid w:val="00895930"/>
    <w:rsid w:val="008A10A2"/>
    <w:rsid w:val="008A2523"/>
    <w:rsid w:val="008B0235"/>
    <w:rsid w:val="008B1B21"/>
    <w:rsid w:val="008B33F7"/>
    <w:rsid w:val="008B3CDB"/>
    <w:rsid w:val="008C327B"/>
    <w:rsid w:val="008C3A80"/>
    <w:rsid w:val="008C42A4"/>
    <w:rsid w:val="008C49EF"/>
    <w:rsid w:val="008D00CE"/>
    <w:rsid w:val="008D3D8E"/>
    <w:rsid w:val="008E276A"/>
    <w:rsid w:val="008E2787"/>
    <w:rsid w:val="008E6E80"/>
    <w:rsid w:val="008F316A"/>
    <w:rsid w:val="008F6545"/>
    <w:rsid w:val="00901E8C"/>
    <w:rsid w:val="0090279C"/>
    <w:rsid w:val="00902C71"/>
    <w:rsid w:val="00902DC6"/>
    <w:rsid w:val="00903221"/>
    <w:rsid w:val="009044D9"/>
    <w:rsid w:val="00906B9C"/>
    <w:rsid w:val="0091044A"/>
    <w:rsid w:val="00910BEA"/>
    <w:rsid w:val="00911A8F"/>
    <w:rsid w:val="00912529"/>
    <w:rsid w:val="009129F5"/>
    <w:rsid w:val="0091417E"/>
    <w:rsid w:val="0091568B"/>
    <w:rsid w:val="00926335"/>
    <w:rsid w:val="0092670D"/>
    <w:rsid w:val="0092763C"/>
    <w:rsid w:val="00930D8C"/>
    <w:rsid w:val="00932E3A"/>
    <w:rsid w:val="00935F64"/>
    <w:rsid w:val="009370F0"/>
    <w:rsid w:val="00940364"/>
    <w:rsid w:val="009425FB"/>
    <w:rsid w:val="00942C8B"/>
    <w:rsid w:val="009434B1"/>
    <w:rsid w:val="009453C4"/>
    <w:rsid w:val="00947967"/>
    <w:rsid w:val="00954DCE"/>
    <w:rsid w:val="00956619"/>
    <w:rsid w:val="00961D19"/>
    <w:rsid w:val="00967D8D"/>
    <w:rsid w:val="00971A32"/>
    <w:rsid w:val="00971E8C"/>
    <w:rsid w:val="0097629D"/>
    <w:rsid w:val="009819E1"/>
    <w:rsid w:val="00984BB9"/>
    <w:rsid w:val="00985830"/>
    <w:rsid w:val="00985867"/>
    <w:rsid w:val="00986C96"/>
    <w:rsid w:val="00990084"/>
    <w:rsid w:val="00990398"/>
    <w:rsid w:val="00996071"/>
    <w:rsid w:val="0099677C"/>
    <w:rsid w:val="009A1408"/>
    <w:rsid w:val="009A2474"/>
    <w:rsid w:val="009A5309"/>
    <w:rsid w:val="009A596A"/>
    <w:rsid w:val="009B0D85"/>
    <w:rsid w:val="009B1ABA"/>
    <w:rsid w:val="009B31B5"/>
    <w:rsid w:val="009B71FE"/>
    <w:rsid w:val="009C0144"/>
    <w:rsid w:val="009C24CA"/>
    <w:rsid w:val="009C614B"/>
    <w:rsid w:val="009C68CD"/>
    <w:rsid w:val="009D4CB7"/>
    <w:rsid w:val="009D4F42"/>
    <w:rsid w:val="009D5126"/>
    <w:rsid w:val="009D77DF"/>
    <w:rsid w:val="009E02CB"/>
    <w:rsid w:val="009E03F1"/>
    <w:rsid w:val="009E4058"/>
    <w:rsid w:val="009E4F4D"/>
    <w:rsid w:val="009E596E"/>
    <w:rsid w:val="009F2B4F"/>
    <w:rsid w:val="009F3984"/>
    <w:rsid w:val="009F3B64"/>
    <w:rsid w:val="009F5A26"/>
    <w:rsid w:val="009F6898"/>
    <w:rsid w:val="00A03DA1"/>
    <w:rsid w:val="00A0408B"/>
    <w:rsid w:val="00A0465B"/>
    <w:rsid w:val="00A0504A"/>
    <w:rsid w:val="00A07835"/>
    <w:rsid w:val="00A10F51"/>
    <w:rsid w:val="00A1109C"/>
    <w:rsid w:val="00A11781"/>
    <w:rsid w:val="00A20409"/>
    <w:rsid w:val="00A3016D"/>
    <w:rsid w:val="00A30DF8"/>
    <w:rsid w:val="00A30F6C"/>
    <w:rsid w:val="00A35BDA"/>
    <w:rsid w:val="00A37A48"/>
    <w:rsid w:val="00A45208"/>
    <w:rsid w:val="00A479D8"/>
    <w:rsid w:val="00A56B04"/>
    <w:rsid w:val="00A61639"/>
    <w:rsid w:val="00A625CC"/>
    <w:rsid w:val="00A64883"/>
    <w:rsid w:val="00A6564D"/>
    <w:rsid w:val="00A703BF"/>
    <w:rsid w:val="00A71240"/>
    <w:rsid w:val="00A718E4"/>
    <w:rsid w:val="00A723B1"/>
    <w:rsid w:val="00A83CBC"/>
    <w:rsid w:val="00A83DBE"/>
    <w:rsid w:val="00A85636"/>
    <w:rsid w:val="00A9191C"/>
    <w:rsid w:val="00A973CE"/>
    <w:rsid w:val="00AA1887"/>
    <w:rsid w:val="00AA1F0B"/>
    <w:rsid w:val="00AA2E47"/>
    <w:rsid w:val="00AA3984"/>
    <w:rsid w:val="00AB15F6"/>
    <w:rsid w:val="00AB5E2E"/>
    <w:rsid w:val="00AC092A"/>
    <w:rsid w:val="00AC497C"/>
    <w:rsid w:val="00AC7084"/>
    <w:rsid w:val="00AC7724"/>
    <w:rsid w:val="00AD6C92"/>
    <w:rsid w:val="00AD7287"/>
    <w:rsid w:val="00AD750F"/>
    <w:rsid w:val="00AE176B"/>
    <w:rsid w:val="00AE6153"/>
    <w:rsid w:val="00AE61E0"/>
    <w:rsid w:val="00AE6752"/>
    <w:rsid w:val="00AF02CB"/>
    <w:rsid w:val="00AF1F08"/>
    <w:rsid w:val="00AF7468"/>
    <w:rsid w:val="00B02760"/>
    <w:rsid w:val="00B059DF"/>
    <w:rsid w:val="00B0692B"/>
    <w:rsid w:val="00B119D7"/>
    <w:rsid w:val="00B134C0"/>
    <w:rsid w:val="00B16EC4"/>
    <w:rsid w:val="00B20B34"/>
    <w:rsid w:val="00B2207B"/>
    <w:rsid w:val="00B24516"/>
    <w:rsid w:val="00B30ADD"/>
    <w:rsid w:val="00B30C8D"/>
    <w:rsid w:val="00B3334E"/>
    <w:rsid w:val="00B36852"/>
    <w:rsid w:val="00B416EF"/>
    <w:rsid w:val="00B555BF"/>
    <w:rsid w:val="00B56E6A"/>
    <w:rsid w:val="00B57C69"/>
    <w:rsid w:val="00B57CA5"/>
    <w:rsid w:val="00B60917"/>
    <w:rsid w:val="00B60F3F"/>
    <w:rsid w:val="00B62693"/>
    <w:rsid w:val="00B63B56"/>
    <w:rsid w:val="00B726BC"/>
    <w:rsid w:val="00B72963"/>
    <w:rsid w:val="00B733D4"/>
    <w:rsid w:val="00B7365F"/>
    <w:rsid w:val="00B7643F"/>
    <w:rsid w:val="00B77C5A"/>
    <w:rsid w:val="00B77E6F"/>
    <w:rsid w:val="00B805D8"/>
    <w:rsid w:val="00B81F9D"/>
    <w:rsid w:val="00B83841"/>
    <w:rsid w:val="00B90BAD"/>
    <w:rsid w:val="00B90D60"/>
    <w:rsid w:val="00B9184B"/>
    <w:rsid w:val="00B923A3"/>
    <w:rsid w:val="00B92413"/>
    <w:rsid w:val="00B933BE"/>
    <w:rsid w:val="00B94255"/>
    <w:rsid w:val="00BA0090"/>
    <w:rsid w:val="00BA0374"/>
    <w:rsid w:val="00BA0905"/>
    <w:rsid w:val="00BA35CB"/>
    <w:rsid w:val="00BA4D7D"/>
    <w:rsid w:val="00BC2F89"/>
    <w:rsid w:val="00BD02C7"/>
    <w:rsid w:val="00BE15F6"/>
    <w:rsid w:val="00BE1B8C"/>
    <w:rsid w:val="00BE2B0E"/>
    <w:rsid w:val="00BE3904"/>
    <w:rsid w:val="00BE41DD"/>
    <w:rsid w:val="00BE5276"/>
    <w:rsid w:val="00BE6479"/>
    <w:rsid w:val="00BE7205"/>
    <w:rsid w:val="00BE7E8D"/>
    <w:rsid w:val="00BF4F4D"/>
    <w:rsid w:val="00C0105D"/>
    <w:rsid w:val="00C03E90"/>
    <w:rsid w:val="00C04771"/>
    <w:rsid w:val="00C049B3"/>
    <w:rsid w:val="00C06D7E"/>
    <w:rsid w:val="00C11990"/>
    <w:rsid w:val="00C1285C"/>
    <w:rsid w:val="00C14B33"/>
    <w:rsid w:val="00C157E6"/>
    <w:rsid w:val="00C15A6C"/>
    <w:rsid w:val="00C17125"/>
    <w:rsid w:val="00C20C3B"/>
    <w:rsid w:val="00C23382"/>
    <w:rsid w:val="00C238B8"/>
    <w:rsid w:val="00C23F98"/>
    <w:rsid w:val="00C263C7"/>
    <w:rsid w:val="00C268DB"/>
    <w:rsid w:val="00C26AF1"/>
    <w:rsid w:val="00C27AB6"/>
    <w:rsid w:val="00C3469A"/>
    <w:rsid w:val="00C34C75"/>
    <w:rsid w:val="00C35EA8"/>
    <w:rsid w:val="00C36DE4"/>
    <w:rsid w:val="00C37002"/>
    <w:rsid w:val="00C44B85"/>
    <w:rsid w:val="00C5001F"/>
    <w:rsid w:val="00C50814"/>
    <w:rsid w:val="00C50A79"/>
    <w:rsid w:val="00C553B6"/>
    <w:rsid w:val="00C60006"/>
    <w:rsid w:val="00C60C4E"/>
    <w:rsid w:val="00C61327"/>
    <w:rsid w:val="00C61440"/>
    <w:rsid w:val="00C61E52"/>
    <w:rsid w:val="00C63ED4"/>
    <w:rsid w:val="00C66C7D"/>
    <w:rsid w:val="00C66D86"/>
    <w:rsid w:val="00C67C8E"/>
    <w:rsid w:val="00C711E5"/>
    <w:rsid w:val="00C8190F"/>
    <w:rsid w:val="00C81E9C"/>
    <w:rsid w:val="00C90C9B"/>
    <w:rsid w:val="00C91EB3"/>
    <w:rsid w:val="00C93C9D"/>
    <w:rsid w:val="00C93E20"/>
    <w:rsid w:val="00C97122"/>
    <w:rsid w:val="00CA1789"/>
    <w:rsid w:val="00CA514B"/>
    <w:rsid w:val="00CA613D"/>
    <w:rsid w:val="00CA63DD"/>
    <w:rsid w:val="00CA6A90"/>
    <w:rsid w:val="00CA7B4A"/>
    <w:rsid w:val="00CB200A"/>
    <w:rsid w:val="00CB3F59"/>
    <w:rsid w:val="00CB51F5"/>
    <w:rsid w:val="00CC28A3"/>
    <w:rsid w:val="00CC337F"/>
    <w:rsid w:val="00CC33E4"/>
    <w:rsid w:val="00CC3F9C"/>
    <w:rsid w:val="00CC5750"/>
    <w:rsid w:val="00CC7165"/>
    <w:rsid w:val="00CD74CD"/>
    <w:rsid w:val="00CD7809"/>
    <w:rsid w:val="00CE657D"/>
    <w:rsid w:val="00CF011F"/>
    <w:rsid w:val="00CF2FB6"/>
    <w:rsid w:val="00CF32D7"/>
    <w:rsid w:val="00CF4BA4"/>
    <w:rsid w:val="00D01BFB"/>
    <w:rsid w:val="00D022EC"/>
    <w:rsid w:val="00D024BE"/>
    <w:rsid w:val="00D062DD"/>
    <w:rsid w:val="00D07967"/>
    <w:rsid w:val="00D07CD8"/>
    <w:rsid w:val="00D07E73"/>
    <w:rsid w:val="00D12E43"/>
    <w:rsid w:val="00D131DC"/>
    <w:rsid w:val="00D13261"/>
    <w:rsid w:val="00D13BB7"/>
    <w:rsid w:val="00D153DF"/>
    <w:rsid w:val="00D155D0"/>
    <w:rsid w:val="00D16170"/>
    <w:rsid w:val="00D238C4"/>
    <w:rsid w:val="00D24CC1"/>
    <w:rsid w:val="00D25316"/>
    <w:rsid w:val="00D34815"/>
    <w:rsid w:val="00D36C85"/>
    <w:rsid w:val="00D41EA2"/>
    <w:rsid w:val="00D42C53"/>
    <w:rsid w:val="00D440D4"/>
    <w:rsid w:val="00D6050F"/>
    <w:rsid w:val="00D656FA"/>
    <w:rsid w:val="00D700B7"/>
    <w:rsid w:val="00D71E49"/>
    <w:rsid w:val="00D76BE5"/>
    <w:rsid w:val="00D77724"/>
    <w:rsid w:val="00D7780D"/>
    <w:rsid w:val="00D80058"/>
    <w:rsid w:val="00D80064"/>
    <w:rsid w:val="00D80230"/>
    <w:rsid w:val="00D81BDE"/>
    <w:rsid w:val="00D82471"/>
    <w:rsid w:val="00D8467A"/>
    <w:rsid w:val="00D84E88"/>
    <w:rsid w:val="00D86CDA"/>
    <w:rsid w:val="00D903EE"/>
    <w:rsid w:val="00D907BB"/>
    <w:rsid w:val="00D9085A"/>
    <w:rsid w:val="00D91770"/>
    <w:rsid w:val="00D94D7E"/>
    <w:rsid w:val="00D94F65"/>
    <w:rsid w:val="00D957D9"/>
    <w:rsid w:val="00D97224"/>
    <w:rsid w:val="00DA7AFC"/>
    <w:rsid w:val="00DB244F"/>
    <w:rsid w:val="00DB37D8"/>
    <w:rsid w:val="00DB682C"/>
    <w:rsid w:val="00DC0B12"/>
    <w:rsid w:val="00DC558E"/>
    <w:rsid w:val="00DC587D"/>
    <w:rsid w:val="00DD1165"/>
    <w:rsid w:val="00DD6494"/>
    <w:rsid w:val="00DD69FE"/>
    <w:rsid w:val="00DD7BC8"/>
    <w:rsid w:val="00DE3107"/>
    <w:rsid w:val="00DE36FB"/>
    <w:rsid w:val="00DE5C99"/>
    <w:rsid w:val="00DE6BAD"/>
    <w:rsid w:val="00DF01DA"/>
    <w:rsid w:val="00DF08ED"/>
    <w:rsid w:val="00DF4285"/>
    <w:rsid w:val="00DF42BC"/>
    <w:rsid w:val="00E02261"/>
    <w:rsid w:val="00E0250C"/>
    <w:rsid w:val="00E043DD"/>
    <w:rsid w:val="00E073E1"/>
    <w:rsid w:val="00E07B21"/>
    <w:rsid w:val="00E11844"/>
    <w:rsid w:val="00E13AAB"/>
    <w:rsid w:val="00E16457"/>
    <w:rsid w:val="00E21FC4"/>
    <w:rsid w:val="00E22AC8"/>
    <w:rsid w:val="00E24EAB"/>
    <w:rsid w:val="00E26074"/>
    <w:rsid w:val="00E3040D"/>
    <w:rsid w:val="00E35380"/>
    <w:rsid w:val="00E406C5"/>
    <w:rsid w:val="00E41EA3"/>
    <w:rsid w:val="00E44BC8"/>
    <w:rsid w:val="00E44FA8"/>
    <w:rsid w:val="00E47DE2"/>
    <w:rsid w:val="00E50790"/>
    <w:rsid w:val="00E50D1A"/>
    <w:rsid w:val="00E540DA"/>
    <w:rsid w:val="00E55F6D"/>
    <w:rsid w:val="00E61322"/>
    <w:rsid w:val="00E618D7"/>
    <w:rsid w:val="00E61E2B"/>
    <w:rsid w:val="00E63CE7"/>
    <w:rsid w:val="00E6420A"/>
    <w:rsid w:val="00E732B9"/>
    <w:rsid w:val="00E73E72"/>
    <w:rsid w:val="00E75743"/>
    <w:rsid w:val="00E804DE"/>
    <w:rsid w:val="00E806FF"/>
    <w:rsid w:val="00E82D20"/>
    <w:rsid w:val="00E843E1"/>
    <w:rsid w:val="00E84BDF"/>
    <w:rsid w:val="00E85077"/>
    <w:rsid w:val="00E8669E"/>
    <w:rsid w:val="00E872EF"/>
    <w:rsid w:val="00E874E0"/>
    <w:rsid w:val="00E92EC0"/>
    <w:rsid w:val="00E95460"/>
    <w:rsid w:val="00E97F17"/>
    <w:rsid w:val="00EA1758"/>
    <w:rsid w:val="00EB1F2C"/>
    <w:rsid w:val="00EB4368"/>
    <w:rsid w:val="00EB7692"/>
    <w:rsid w:val="00EC0669"/>
    <w:rsid w:val="00EC2768"/>
    <w:rsid w:val="00ED257F"/>
    <w:rsid w:val="00ED4CBA"/>
    <w:rsid w:val="00EE5134"/>
    <w:rsid w:val="00EF35F6"/>
    <w:rsid w:val="00EF3B2F"/>
    <w:rsid w:val="00EF4D10"/>
    <w:rsid w:val="00EF62BA"/>
    <w:rsid w:val="00EF7B08"/>
    <w:rsid w:val="00F00921"/>
    <w:rsid w:val="00F01008"/>
    <w:rsid w:val="00F03505"/>
    <w:rsid w:val="00F04430"/>
    <w:rsid w:val="00F0626B"/>
    <w:rsid w:val="00F07A00"/>
    <w:rsid w:val="00F07CA4"/>
    <w:rsid w:val="00F122C9"/>
    <w:rsid w:val="00F13091"/>
    <w:rsid w:val="00F1511A"/>
    <w:rsid w:val="00F17DD2"/>
    <w:rsid w:val="00F20593"/>
    <w:rsid w:val="00F222E5"/>
    <w:rsid w:val="00F23101"/>
    <w:rsid w:val="00F23801"/>
    <w:rsid w:val="00F23C44"/>
    <w:rsid w:val="00F247B7"/>
    <w:rsid w:val="00F26408"/>
    <w:rsid w:val="00F265FC"/>
    <w:rsid w:val="00F375E5"/>
    <w:rsid w:val="00F423DB"/>
    <w:rsid w:val="00F46E2E"/>
    <w:rsid w:val="00F475B1"/>
    <w:rsid w:val="00F5049A"/>
    <w:rsid w:val="00F51081"/>
    <w:rsid w:val="00F519BD"/>
    <w:rsid w:val="00F52725"/>
    <w:rsid w:val="00F5321A"/>
    <w:rsid w:val="00F54A67"/>
    <w:rsid w:val="00F57A65"/>
    <w:rsid w:val="00F606B9"/>
    <w:rsid w:val="00F621EA"/>
    <w:rsid w:val="00F63B56"/>
    <w:rsid w:val="00F705A6"/>
    <w:rsid w:val="00F722A5"/>
    <w:rsid w:val="00F72FC7"/>
    <w:rsid w:val="00F741C1"/>
    <w:rsid w:val="00F778F4"/>
    <w:rsid w:val="00F8361D"/>
    <w:rsid w:val="00F848A8"/>
    <w:rsid w:val="00F8641C"/>
    <w:rsid w:val="00F86BC9"/>
    <w:rsid w:val="00F8783A"/>
    <w:rsid w:val="00F94FEF"/>
    <w:rsid w:val="00F97E15"/>
    <w:rsid w:val="00FA0DE6"/>
    <w:rsid w:val="00FA12FD"/>
    <w:rsid w:val="00FA18C6"/>
    <w:rsid w:val="00FA1ECF"/>
    <w:rsid w:val="00FA45A9"/>
    <w:rsid w:val="00FA5F10"/>
    <w:rsid w:val="00FB227C"/>
    <w:rsid w:val="00FB586F"/>
    <w:rsid w:val="00FB689B"/>
    <w:rsid w:val="00FB78A4"/>
    <w:rsid w:val="00FC091A"/>
    <w:rsid w:val="00FC1D85"/>
    <w:rsid w:val="00FC31EF"/>
    <w:rsid w:val="00FC35C1"/>
    <w:rsid w:val="00FC3E97"/>
    <w:rsid w:val="00FC563E"/>
    <w:rsid w:val="00FC58DD"/>
    <w:rsid w:val="00FC6267"/>
    <w:rsid w:val="00FC6792"/>
    <w:rsid w:val="00FC6F20"/>
    <w:rsid w:val="00FC761C"/>
    <w:rsid w:val="00FC76EC"/>
    <w:rsid w:val="00FD05B8"/>
    <w:rsid w:val="00FD1B16"/>
    <w:rsid w:val="00FE1100"/>
    <w:rsid w:val="00FE1EBA"/>
    <w:rsid w:val="00FE406C"/>
    <w:rsid w:val="00FE5EE1"/>
    <w:rsid w:val="00FF1E67"/>
    <w:rsid w:val="00FF27BB"/>
    <w:rsid w:val="00FF3962"/>
    <w:rsid w:val="00FF485C"/>
    <w:rsid w:val="00FF5250"/>
    <w:rsid w:val="00FF52AF"/>
    <w:rsid w:val="00FF6EB0"/>
    <w:rsid w:val="00FF7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627C4"/>
  <w15:docId w15:val="{D68761F7-4ECE-4B84-82C4-7D7A828D1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62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B0E"/>
    <w:rPr>
      <w:color w:val="0000FF" w:themeColor="hyperlink"/>
      <w:u w:val="single"/>
    </w:rPr>
  </w:style>
  <w:style w:type="paragraph" w:styleId="NormalWeb">
    <w:name w:val="Normal (Web)"/>
    <w:basedOn w:val="Normal"/>
    <w:uiPriority w:val="99"/>
    <w:semiHidden/>
    <w:unhideWhenUsed/>
    <w:rsid w:val="00BE2B0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45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AF3"/>
    <w:rPr>
      <w:rFonts w:ascii="Tahoma" w:hAnsi="Tahoma" w:cs="Tahoma"/>
      <w:sz w:val="16"/>
      <w:szCs w:val="16"/>
    </w:rPr>
  </w:style>
  <w:style w:type="character" w:styleId="UnresolvedMention">
    <w:name w:val="Unresolved Mention"/>
    <w:basedOn w:val="DefaultParagraphFont"/>
    <w:uiPriority w:val="99"/>
    <w:semiHidden/>
    <w:unhideWhenUsed/>
    <w:rsid w:val="008508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9366">
      <w:bodyDiv w:val="1"/>
      <w:marLeft w:val="0"/>
      <w:marRight w:val="0"/>
      <w:marTop w:val="0"/>
      <w:marBottom w:val="0"/>
      <w:divBdr>
        <w:top w:val="none" w:sz="0" w:space="0" w:color="auto"/>
        <w:left w:val="none" w:sz="0" w:space="0" w:color="auto"/>
        <w:bottom w:val="none" w:sz="0" w:space="0" w:color="auto"/>
        <w:right w:val="none" w:sz="0" w:space="0" w:color="auto"/>
      </w:divBdr>
      <w:divsChild>
        <w:div w:id="1671058689">
          <w:marLeft w:val="432"/>
          <w:marRight w:val="0"/>
          <w:marTop w:val="115"/>
          <w:marBottom w:val="0"/>
          <w:divBdr>
            <w:top w:val="none" w:sz="0" w:space="0" w:color="auto"/>
            <w:left w:val="none" w:sz="0" w:space="0" w:color="auto"/>
            <w:bottom w:val="none" w:sz="0" w:space="0" w:color="auto"/>
            <w:right w:val="none" w:sz="0" w:space="0" w:color="auto"/>
          </w:divBdr>
        </w:div>
        <w:div w:id="100532835">
          <w:marLeft w:val="432"/>
          <w:marRight w:val="0"/>
          <w:marTop w:val="115"/>
          <w:marBottom w:val="0"/>
          <w:divBdr>
            <w:top w:val="none" w:sz="0" w:space="0" w:color="auto"/>
            <w:left w:val="none" w:sz="0" w:space="0" w:color="auto"/>
            <w:bottom w:val="none" w:sz="0" w:space="0" w:color="auto"/>
            <w:right w:val="none" w:sz="0" w:space="0" w:color="auto"/>
          </w:divBdr>
        </w:div>
      </w:divsChild>
    </w:div>
    <w:div w:id="180894951">
      <w:bodyDiv w:val="1"/>
      <w:marLeft w:val="0"/>
      <w:marRight w:val="0"/>
      <w:marTop w:val="0"/>
      <w:marBottom w:val="0"/>
      <w:divBdr>
        <w:top w:val="none" w:sz="0" w:space="0" w:color="auto"/>
        <w:left w:val="none" w:sz="0" w:space="0" w:color="auto"/>
        <w:bottom w:val="none" w:sz="0" w:space="0" w:color="auto"/>
        <w:right w:val="none" w:sz="0" w:space="0" w:color="auto"/>
      </w:divBdr>
    </w:div>
    <w:div w:id="219903683">
      <w:bodyDiv w:val="1"/>
      <w:marLeft w:val="0"/>
      <w:marRight w:val="0"/>
      <w:marTop w:val="0"/>
      <w:marBottom w:val="0"/>
      <w:divBdr>
        <w:top w:val="none" w:sz="0" w:space="0" w:color="auto"/>
        <w:left w:val="none" w:sz="0" w:space="0" w:color="auto"/>
        <w:bottom w:val="none" w:sz="0" w:space="0" w:color="auto"/>
        <w:right w:val="none" w:sz="0" w:space="0" w:color="auto"/>
      </w:divBdr>
      <w:divsChild>
        <w:div w:id="1710296510">
          <w:marLeft w:val="432"/>
          <w:marRight w:val="0"/>
          <w:marTop w:val="115"/>
          <w:marBottom w:val="0"/>
          <w:divBdr>
            <w:top w:val="none" w:sz="0" w:space="0" w:color="auto"/>
            <w:left w:val="none" w:sz="0" w:space="0" w:color="auto"/>
            <w:bottom w:val="none" w:sz="0" w:space="0" w:color="auto"/>
            <w:right w:val="none" w:sz="0" w:space="0" w:color="auto"/>
          </w:divBdr>
        </w:div>
        <w:div w:id="862322988">
          <w:marLeft w:val="432"/>
          <w:marRight w:val="0"/>
          <w:marTop w:val="115"/>
          <w:marBottom w:val="0"/>
          <w:divBdr>
            <w:top w:val="none" w:sz="0" w:space="0" w:color="auto"/>
            <w:left w:val="none" w:sz="0" w:space="0" w:color="auto"/>
            <w:bottom w:val="none" w:sz="0" w:space="0" w:color="auto"/>
            <w:right w:val="none" w:sz="0" w:space="0" w:color="auto"/>
          </w:divBdr>
        </w:div>
      </w:divsChild>
    </w:div>
    <w:div w:id="275068942">
      <w:bodyDiv w:val="1"/>
      <w:marLeft w:val="0"/>
      <w:marRight w:val="0"/>
      <w:marTop w:val="0"/>
      <w:marBottom w:val="0"/>
      <w:divBdr>
        <w:top w:val="none" w:sz="0" w:space="0" w:color="auto"/>
        <w:left w:val="none" w:sz="0" w:space="0" w:color="auto"/>
        <w:bottom w:val="none" w:sz="0" w:space="0" w:color="auto"/>
        <w:right w:val="none" w:sz="0" w:space="0" w:color="auto"/>
      </w:divBdr>
      <w:divsChild>
        <w:div w:id="872498731">
          <w:marLeft w:val="432"/>
          <w:marRight w:val="0"/>
          <w:marTop w:val="91"/>
          <w:marBottom w:val="0"/>
          <w:divBdr>
            <w:top w:val="none" w:sz="0" w:space="0" w:color="auto"/>
            <w:left w:val="none" w:sz="0" w:space="0" w:color="auto"/>
            <w:bottom w:val="none" w:sz="0" w:space="0" w:color="auto"/>
            <w:right w:val="none" w:sz="0" w:space="0" w:color="auto"/>
          </w:divBdr>
        </w:div>
        <w:div w:id="653922016">
          <w:marLeft w:val="432"/>
          <w:marRight w:val="0"/>
          <w:marTop w:val="91"/>
          <w:marBottom w:val="0"/>
          <w:divBdr>
            <w:top w:val="none" w:sz="0" w:space="0" w:color="auto"/>
            <w:left w:val="none" w:sz="0" w:space="0" w:color="auto"/>
            <w:bottom w:val="none" w:sz="0" w:space="0" w:color="auto"/>
            <w:right w:val="none" w:sz="0" w:space="0" w:color="auto"/>
          </w:divBdr>
        </w:div>
        <w:div w:id="870723465">
          <w:marLeft w:val="432"/>
          <w:marRight w:val="0"/>
          <w:marTop w:val="91"/>
          <w:marBottom w:val="0"/>
          <w:divBdr>
            <w:top w:val="none" w:sz="0" w:space="0" w:color="auto"/>
            <w:left w:val="none" w:sz="0" w:space="0" w:color="auto"/>
            <w:bottom w:val="none" w:sz="0" w:space="0" w:color="auto"/>
            <w:right w:val="none" w:sz="0" w:space="0" w:color="auto"/>
          </w:divBdr>
        </w:div>
        <w:div w:id="1829010813">
          <w:marLeft w:val="432"/>
          <w:marRight w:val="0"/>
          <w:marTop w:val="91"/>
          <w:marBottom w:val="0"/>
          <w:divBdr>
            <w:top w:val="none" w:sz="0" w:space="0" w:color="auto"/>
            <w:left w:val="none" w:sz="0" w:space="0" w:color="auto"/>
            <w:bottom w:val="none" w:sz="0" w:space="0" w:color="auto"/>
            <w:right w:val="none" w:sz="0" w:space="0" w:color="auto"/>
          </w:divBdr>
        </w:div>
        <w:div w:id="1683238268">
          <w:marLeft w:val="432"/>
          <w:marRight w:val="0"/>
          <w:marTop w:val="91"/>
          <w:marBottom w:val="0"/>
          <w:divBdr>
            <w:top w:val="none" w:sz="0" w:space="0" w:color="auto"/>
            <w:left w:val="none" w:sz="0" w:space="0" w:color="auto"/>
            <w:bottom w:val="none" w:sz="0" w:space="0" w:color="auto"/>
            <w:right w:val="none" w:sz="0" w:space="0" w:color="auto"/>
          </w:divBdr>
        </w:div>
        <w:div w:id="1208493041">
          <w:marLeft w:val="432"/>
          <w:marRight w:val="0"/>
          <w:marTop w:val="91"/>
          <w:marBottom w:val="0"/>
          <w:divBdr>
            <w:top w:val="none" w:sz="0" w:space="0" w:color="auto"/>
            <w:left w:val="none" w:sz="0" w:space="0" w:color="auto"/>
            <w:bottom w:val="none" w:sz="0" w:space="0" w:color="auto"/>
            <w:right w:val="none" w:sz="0" w:space="0" w:color="auto"/>
          </w:divBdr>
        </w:div>
        <w:div w:id="1846936907">
          <w:marLeft w:val="432"/>
          <w:marRight w:val="0"/>
          <w:marTop w:val="91"/>
          <w:marBottom w:val="0"/>
          <w:divBdr>
            <w:top w:val="none" w:sz="0" w:space="0" w:color="auto"/>
            <w:left w:val="none" w:sz="0" w:space="0" w:color="auto"/>
            <w:bottom w:val="none" w:sz="0" w:space="0" w:color="auto"/>
            <w:right w:val="none" w:sz="0" w:space="0" w:color="auto"/>
          </w:divBdr>
        </w:div>
        <w:div w:id="1662540089">
          <w:marLeft w:val="432"/>
          <w:marRight w:val="0"/>
          <w:marTop w:val="91"/>
          <w:marBottom w:val="0"/>
          <w:divBdr>
            <w:top w:val="none" w:sz="0" w:space="0" w:color="auto"/>
            <w:left w:val="none" w:sz="0" w:space="0" w:color="auto"/>
            <w:bottom w:val="none" w:sz="0" w:space="0" w:color="auto"/>
            <w:right w:val="none" w:sz="0" w:space="0" w:color="auto"/>
          </w:divBdr>
        </w:div>
      </w:divsChild>
    </w:div>
    <w:div w:id="1011686112">
      <w:bodyDiv w:val="1"/>
      <w:marLeft w:val="0"/>
      <w:marRight w:val="0"/>
      <w:marTop w:val="0"/>
      <w:marBottom w:val="0"/>
      <w:divBdr>
        <w:top w:val="none" w:sz="0" w:space="0" w:color="auto"/>
        <w:left w:val="none" w:sz="0" w:space="0" w:color="auto"/>
        <w:bottom w:val="none" w:sz="0" w:space="0" w:color="auto"/>
        <w:right w:val="none" w:sz="0" w:space="0" w:color="auto"/>
      </w:divBdr>
      <w:divsChild>
        <w:div w:id="1615094716">
          <w:marLeft w:val="432"/>
          <w:marRight w:val="0"/>
          <w:marTop w:val="115"/>
          <w:marBottom w:val="0"/>
          <w:divBdr>
            <w:top w:val="none" w:sz="0" w:space="0" w:color="auto"/>
            <w:left w:val="none" w:sz="0" w:space="0" w:color="auto"/>
            <w:bottom w:val="none" w:sz="0" w:space="0" w:color="auto"/>
            <w:right w:val="none" w:sz="0" w:space="0" w:color="auto"/>
          </w:divBdr>
        </w:div>
      </w:divsChild>
    </w:div>
    <w:div w:id="1276137825">
      <w:bodyDiv w:val="1"/>
      <w:marLeft w:val="0"/>
      <w:marRight w:val="0"/>
      <w:marTop w:val="0"/>
      <w:marBottom w:val="0"/>
      <w:divBdr>
        <w:top w:val="none" w:sz="0" w:space="0" w:color="auto"/>
        <w:left w:val="none" w:sz="0" w:space="0" w:color="auto"/>
        <w:bottom w:val="none" w:sz="0" w:space="0" w:color="auto"/>
        <w:right w:val="none" w:sz="0" w:space="0" w:color="auto"/>
      </w:divBdr>
      <w:divsChild>
        <w:div w:id="1764112213">
          <w:marLeft w:val="432"/>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ced.pa.gov/programs/educational-improvement-tax-credit-program-eit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dc:creator>
  <cp:lastModifiedBy>Erica Kilbride</cp:lastModifiedBy>
  <cp:revision>2</cp:revision>
  <cp:lastPrinted>2022-03-08T13:14:00Z</cp:lastPrinted>
  <dcterms:created xsi:type="dcterms:W3CDTF">2022-04-11T16:50:00Z</dcterms:created>
  <dcterms:modified xsi:type="dcterms:W3CDTF">2022-04-11T16:50:00Z</dcterms:modified>
</cp:coreProperties>
</file>